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580D4" w14:textId="77777777" w:rsidR="00B63274" w:rsidRDefault="00000000">
      <w:pPr>
        <w:pStyle w:val="Heading1"/>
      </w:pPr>
      <w:r>
        <w:t>STATE WAIVER REQUEST</w:t>
      </w:r>
    </w:p>
    <w:p w14:paraId="50CBF259" w14:textId="77777777" w:rsidR="00B63274" w:rsidRDefault="00B63274">
      <w:pPr>
        <w:rPr>
          <w:b/>
          <w:sz w:val="24"/>
          <w:szCs w:val="24"/>
        </w:rPr>
      </w:pPr>
    </w:p>
    <w:p w14:paraId="3B1D160E" w14:textId="77777777" w:rsidR="00B63274" w:rsidRDefault="00B63274">
      <w:pPr>
        <w:rPr>
          <w:b/>
          <w:sz w:val="24"/>
          <w:szCs w:val="24"/>
        </w:rPr>
      </w:pPr>
    </w:p>
    <w:p w14:paraId="65E3D9C5" w14:textId="77777777" w:rsidR="00B63274" w:rsidRDefault="00000000">
      <w:pPr>
        <w:numPr>
          <w:ilvl w:val="0"/>
          <w:numId w:val="1"/>
        </w:numPr>
        <w:rPr>
          <w:sz w:val="24"/>
          <w:szCs w:val="24"/>
        </w:rPr>
      </w:pPr>
      <w:r>
        <w:rPr>
          <w:b/>
          <w:sz w:val="24"/>
          <w:szCs w:val="24"/>
        </w:rPr>
        <w:t>Waiver Serial Number (if applicable):</w:t>
      </w:r>
      <w:r>
        <w:rPr>
          <w:sz w:val="24"/>
          <w:szCs w:val="24"/>
        </w:rPr>
        <w:t xml:space="preserve">  2150042</w:t>
      </w:r>
    </w:p>
    <w:p w14:paraId="71264DBA" w14:textId="77777777" w:rsidR="00B63274" w:rsidRDefault="00B63274">
      <w:pPr>
        <w:rPr>
          <w:sz w:val="24"/>
          <w:szCs w:val="24"/>
        </w:rPr>
      </w:pPr>
    </w:p>
    <w:p w14:paraId="6580DFBD" w14:textId="77777777" w:rsidR="00B63274" w:rsidRDefault="00000000">
      <w:pPr>
        <w:numPr>
          <w:ilvl w:val="0"/>
          <w:numId w:val="1"/>
        </w:numPr>
        <w:rPr>
          <w:sz w:val="24"/>
          <w:szCs w:val="24"/>
        </w:rPr>
      </w:pPr>
      <w:r>
        <w:rPr>
          <w:b/>
          <w:sz w:val="24"/>
          <w:szCs w:val="24"/>
        </w:rPr>
        <w:t xml:space="preserve">Type of request:  </w:t>
      </w:r>
      <w:r>
        <w:rPr>
          <w:sz w:val="24"/>
          <w:szCs w:val="24"/>
        </w:rPr>
        <w:t>Initial</w:t>
      </w:r>
    </w:p>
    <w:p w14:paraId="1C144994" w14:textId="77777777" w:rsidR="00B63274" w:rsidRDefault="00B63274">
      <w:pPr>
        <w:pBdr>
          <w:top w:val="nil"/>
          <w:left w:val="nil"/>
          <w:bottom w:val="nil"/>
          <w:right w:val="nil"/>
          <w:between w:val="nil"/>
        </w:pBdr>
        <w:ind w:left="720"/>
        <w:rPr>
          <w:color w:val="000000"/>
          <w:sz w:val="24"/>
          <w:szCs w:val="24"/>
        </w:rPr>
      </w:pPr>
    </w:p>
    <w:p w14:paraId="5157662A" w14:textId="77777777" w:rsidR="00B63274" w:rsidRDefault="00000000">
      <w:pPr>
        <w:numPr>
          <w:ilvl w:val="0"/>
          <w:numId w:val="1"/>
        </w:numPr>
        <w:pBdr>
          <w:top w:val="nil"/>
          <w:left w:val="nil"/>
          <w:bottom w:val="nil"/>
          <w:right w:val="nil"/>
          <w:between w:val="nil"/>
        </w:pBdr>
        <w:rPr>
          <w:color w:val="000000"/>
          <w:sz w:val="24"/>
          <w:szCs w:val="24"/>
        </w:rPr>
      </w:pPr>
      <w:r>
        <w:rPr>
          <w:b/>
          <w:color w:val="000000"/>
          <w:sz w:val="24"/>
          <w:szCs w:val="24"/>
        </w:rPr>
        <w:t xml:space="preserve">Statutory citation:  </w:t>
      </w:r>
      <w:r>
        <w:rPr>
          <w:color w:val="000000"/>
          <w:sz w:val="24"/>
          <w:szCs w:val="24"/>
        </w:rPr>
        <w:t>Section 6(o) of the Food and Nutrition Act of 2008</w:t>
      </w:r>
    </w:p>
    <w:p w14:paraId="20F74A54" w14:textId="77777777" w:rsidR="00B63274" w:rsidRDefault="00B63274">
      <w:pPr>
        <w:ind w:left="420"/>
        <w:rPr>
          <w:b/>
          <w:sz w:val="24"/>
          <w:szCs w:val="24"/>
        </w:rPr>
      </w:pPr>
    </w:p>
    <w:p w14:paraId="49EB2FAA" w14:textId="77777777" w:rsidR="00B63274" w:rsidRDefault="00000000">
      <w:pPr>
        <w:numPr>
          <w:ilvl w:val="0"/>
          <w:numId w:val="1"/>
        </w:numPr>
        <w:rPr>
          <w:b/>
          <w:sz w:val="24"/>
          <w:szCs w:val="24"/>
        </w:rPr>
      </w:pPr>
      <w:r>
        <w:rPr>
          <w:b/>
          <w:sz w:val="24"/>
          <w:szCs w:val="24"/>
        </w:rPr>
        <w:t>Regulatory citation:</w:t>
      </w:r>
      <w:r>
        <w:rPr>
          <w:sz w:val="24"/>
          <w:szCs w:val="24"/>
        </w:rPr>
        <w:t xml:space="preserve">  7 CFR 273.24</w:t>
      </w:r>
    </w:p>
    <w:p w14:paraId="5E905A9B" w14:textId="77777777" w:rsidR="00B63274" w:rsidRDefault="00B63274">
      <w:pPr>
        <w:rPr>
          <w:b/>
          <w:sz w:val="24"/>
          <w:szCs w:val="24"/>
        </w:rPr>
      </w:pPr>
    </w:p>
    <w:p w14:paraId="62F0E1F2" w14:textId="77777777" w:rsidR="00B63274" w:rsidRDefault="00000000">
      <w:pPr>
        <w:numPr>
          <w:ilvl w:val="0"/>
          <w:numId w:val="1"/>
        </w:numPr>
        <w:rPr>
          <w:b/>
          <w:sz w:val="24"/>
          <w:szCs w:val="24"/>
        </w:rPr>
      </w:pPr>
      <w:r>
        <w:rPr>
          <w:b/>
          <w:sz w:val="24"/>
          <w:szCs w:val="24"/>
        </w:rPr>
        <w:t xml:space="preserve">State:  </w:t>
      </w:r>
      <w:r>
        <w:rPr>
          <w:sz w:val="24"/>
          <w:szCs w:val="24"/>
        </w:rPr>
        <w:t>Colorado</w:t>
      </w:r>
    </w:p>
    <w:p w14:paraId="4E18E17F" w14:textId="77777777" w:rsidR="00B63274" w:rsidRDefault="00B63274">
      <w:pPr>
        <w:ind w:left="420"/>
        <w:rPr>
          <w:sz w:val="24"/>
          <w:szCs w:val="24"/>
        </w:rPr>
      </w:pPr>
    </w:p>
    <w:p w14:paraId="2B8FA426" w14:textId="77777777" w:rsidR="00B63274" w:rsidRDefault="00000000">
      <w:pPr>
        <w:numPr>
          <w:ilvl w:val="0"/>
          <w:numId w:val="1"/>
        </w:numPr>
        <w:rPr>
          <w:b/>
          <w:sz w:val="24"/>
          <w:szCs w:val="24"/>
        </w:rPr>
      </w:pPr>
      <w:r>
        <w:rPr>
          <w:b/>
          <w:sz w:val="24"/>
          <w:szCs w:val="24"/>
        </w:rPr>
        <w:t xml:space="preserve">Region:  </w:t>
      </w:r>
      <w:r>
        <w:rPr>
          <w:sz w:val="24"/>
          <w:szCs w:val="24"/>
        </w:rPr>
        <w:t>MPRO</w:t>
      </w:r>
    </w:p>
    <w:p w14:paraId="40990592" w14:textId="77777777" w:rsidR="00B63274" w:rsidRDefault="00B63274">
      <w:pPr>
        <w:ind w:left="420"/>
        <w:rPr>
          <w:b/>
          <w:sz w:val="24"/>
          <w:szCs w:val="24"/>
        </w:rPr>
      </w:pPr>
    </w:p>
    <w:p w14:paraId="49777B9E" w14:textId="77777777" w:rsidR="00B63274" w:rsidRDefault="00000000">
      <w:pPr>
        <w:numPr>
          <w:ilvl w:val="0"/>
          <w:numId w:val="1"/>
        </w:numPr>
        <w:rPr>
          <w:sz w:val="24"/>
          <w:szCs w:val="24"/>
        </w:rPr>
      </w:pPr>
      <w:r>
        <w:rPr>
          <w:b/>
          <w:sz w:val="24"/>
          <w:szCs w:val="24"/>
        </w:rPr>
        <w:t xml:space="preserve">Regulatory requirements:  </w:t>
      </w:r>
    </w:p>
    <w:p w14:paraId="07CE447A" w14:textId="77777777" w:rsidR="00B63274" w:rsidRDefault="00000000">
      <w:pPr>
        <w:ind w:left="420"/>
        <w:rPr>
          <w:sz w:val="24"/>
          <w:szCs w:val="24"/>
        </w:rPr>
      </w:pPr>
      <w:r>
        <w:rPr>
          <w:sz w:val="24"/>
          <w:szCs w:val="24"/>
        </w:rPr>
        <w:t xml:space="preserve">Section 6(o) of the Food and Nutrition Act of 2008, as amended, provides that no able-bodied adult without dependents (ABAWD) shall be eligible to participate in the Supplemental Nutrition Assistance Program (SNAP) as a member of any household if the individual received program benefits for more than 3 months during any 3-year period in which the individual was subject to but did not comply with the ABAWD work requirement. Section 6(o) also provides that, upon the request of the State agency, the Secretary may waive the applicability of the 3-month ABAWD time limit for any group of individuals in the State if the Secretary makes a determination that the area in which the individuals reside has an unemployment rate of over </w:t>
      </w:r>
      <w:proofErr w:type="gramStart"/>
      <w:r>
        <w:rPr>
          <w:sz w:val="24"/>
          <w:szCs w:val="24"/>
        </w:rPr>
        <w:t>10 percent, or</w:t>
      </w:r>
      <w:proofErr w:type="gramEnd"/>
      <w:r>
        <w:rPr>
          <w:sz w:val="24"/>
          <w:szCs w:val="24"/>
        </w:rPr>
        <w:t xml:space="preserve"> does not have a sufficient number of jobs to provide employment for the individuals.</w:t>
      </w:r>
    </w:p>
    <w:p w14:paraId="0F25BB43" w14:textId="77777777" w:rsidR="00B63274" w:rsidRDefault="00B63274">
      <w:pPr>
        <w:ind w:left="420"/>
        <w:rPr>
          <w:b/>
          <w:sz w:val="24"/>
          <w:szCs w:val="24"/>
        </w:rPr>
      </w:pPr>
    </w:p>
    <w:p w14:paraId="358DC2FF" w14:textId="77777777" w:rsidR="00B63274" w:rsidRDefault="00000000">
      <w:pPr>
        <w:numPr>
          <w:ilvl w:val="0"/>
          <w:numId w:val="1"/>
        </w:numPr>
        <w:rPr>
          <w:b/>
          <w:sz w:val="24"/>
          <w:szCs w:val="24"/>
        </w:rPr>
      </w:pPr>
      <w:r>
        <w:rPr>
          <w:b/>
          <w:sz w:val="24"/>
          <w:szCs w:val="24"/>
        </w:rPr>
        <w:t xml:space="preserve">Description of alternative procedures:  </w:t>
      </w:r>
    </w:p>
    <w:p w14:paraId="1A7E7952" w14:textId="1504C9C7" w:rsidR="00B63274" w:rsidRDefault="00000000">
      <w:pPr>
        <w:ind w:left="420"/>
        <w:rPr>
          <w:b/>
          <w:sz w:val="24"/>
          <w:szCs w:val="24"/>
        </w:rPr>
      </w:pPr>
      <w:r>
        <w:rPr>
          <w:sz w:val="24"/>
          <w:szCs w:val="24"/>
        </w:rPr>
        <w:t>The State of Colorado is requesting to exempt able-bodied adults without dependents (ABAWDs) in 26 counties and 1 reservation from SNAP time limits at 7 CFR 273.24.</w:t>
      </w:r>
    </w:p>
    <w:p w14:paraId="0100F99D" w14:textId="77777777" w:rsidR="00B63274" w:rsidRDefault="00B63274">
      <w:pPr>
        <w:ind w:left="420"/>
        <w:rPr>
          <w:b/>
          <w:sz w:val="24"/>
          <w:szCs w:val="24"/>
        </w:rPr>
      </w:pPr>
    </w:p>
    <w:p w14:paraId="1D749FB4" w14:textId="77777777" w:rsidR="00B63274" w:rsidRDefault="00000000">
      <w:pPr>
        <w:numPr>
          <w:ilvl w:val="0"/>
          <w:numId w:val="1"/>
        </w:numPr>
        <w:rPr>
          <w:b/>
          <w:sz w:val="24"/>
          <w:szCs w:val="24"/>
        </w:rPr>
      </w:pPr>
      <w:r>
        <w:rPr>
          <w:b/>
          <w:sz w:val="24"/>
          <w:szCs w:val="24"/>
        </w:rPr>
        <w:t xml:space="preserve">Justification for request:  </w:t>
      </w:r>
    </w:p>
    <w:p w14:paraId="1E1F818E" w14:textId="77777777" w:rsidR="00B63274" w:rsidRDefault="00000000">
      <w:pPr>
        <w:pBdr>
          <w:top w:val="nil"/>
          <w:left w:val="nil"/>
          <w:bottom w:val="nil"/>
          <w:right w:val="nil"/>
          <w:between w:val="nil"/>
        </w:pBdr>
        <w:ind w:left="420"/>
        <w:rPr>
          <w:color w:val="000000"/>
          <w:sz w:val="24"/>
          <w:szCs w:val="24"/>
        </w:rPr>
      </w:pPr>
      <w:r>
        <w:rPr>
          <w:color w:val="000000"/>
          <w:sz w:val="24"/>
          <w:szCs w:val="24"/>
        </w:rPr>
        <w:t xml:space="preserve">Under SNAP regulations at 7 CFR 273.24(f)(2), areas may qualify for an ABAWD time limit waiver if they have insufficient jobs. To support this claim, states may submit evidence that an area is designated as a Labor Surplus Area (LSA) by the Department of Labor’s Employment and Training Administration, or that an area has an average unemployment rate for a 24-month </w:t>
      </w:r>
      <w:proofErr w:type="gramStart"/>
      <w:r>
        <w:rPr>
          <w:color w:val="000000"/>
          <w:sz w:val="24"/>
          <w:szCs w:val="24"/>
        </w:rPr>
        <w:t>time period</w:t>
      </w:r>
      <w:proofErr w:type="gramEnd"/>
      <w:r>
        <w:rPr>
          <w:color w:val="000000"/>
          <w:sz w:val="24"/>
          <w:szCs w:val="24"/>
        </w:rPr>
        <w:t xml:space="preserve"> that is at least 20 percent above the national average for the same 24-month period. 7 CFR 273.24(f)(6) provides that States may define areas to be waived.</w:t>
      </w:r>
    </w:p>
    <w:p w14:paraId="41BC490B" w14:textId="77777777" w:rsidR="00B63274" w:rsidRDefault="00B63274">
      <w:pPr>
        <w:rPr>
          <w:sz w:val="24"/>
          <w:szCs w:val="24"/>
        </w:rPr>
      </w:pPr>
    </w:p>
    <w:p w14:paraId="1AFFA570" w14:textId="13E15449" w:rsidR="00B63274" w:rsidRDefault="00000000" w:rsidP="00B92A7C">
      <w:pPr>
        <w:ind w:left="420"/>
        <w:rPr>
          <w:sz w:val="24"/>
          <w:szCs w:val="24"/>
        </w:rPr>
      </w:pPr>
      <w:r>
        <w:rPr>
          <w:sz w:val="24"/>
          <w:szCs w:val="24"/>
        </w:rPr>
        <w:t>The State of Colorado seeks a waiver for a region of 26 counties for the 24-month period of February 2021 through January 2023. The region’s aggregate average unemployment rate for this period was 5.2 percent.</w:t>
      </w:r>
    </w:p>
    <w:p w14:paraId="5C7A7F85" w14:textId="77777777" w:rsidR="00B63274" w:rsidRDefault="00B63274">
      <w:pPr>
        <w:ind w:left="418"/>
        <w:rPr>
          <w:sz w:val="24"/>
          <w:szCs w:val="24"/>
        </w:rPr>
      </w:pPr>
    </w:p>
    <w:tbl>
      <w:tblPr>
        <w:tblStyle w:val="a0"/>
        <w:tblW w:w="8185" w:type="dxa"/>
        <w:tblInd w:w="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00"/>
        <w:gridCol w:w="2429"/>
        <w:gridCol w:w="2156"/>
      </w:tblGrid>
      <w:tr w:rsidR="00B63274" w14:paraId="22459C11" w14:textId="77777777">
        <w:trPr>
          <w:trHeight w:val="620"/>
        </w:trPr>
        <w:tc>
          <w:tcPr>
            <w:tcW w:w="8185" w:type="dxa"/>
            <w:gridSpan w:val="3"/>
            <w:shd w:val="clear" w:color="auto" w:fill="auto"/>
            <w:vAlign w:val="center"/>
          </w:tcPr>
          <w:p w14:paraId="627AF63E" w14:textId="77777777" w:rsidR="00B63274" w:rsidRDefault="00000000">
            <w:pPr>
              <w:jc w:val="center"/>
              <w:rPr>
                <w:b/>
                <w:color w:val="000000"/>
                <w:sz w:val="24"/>
                <w:szCs w:val="24"/>
              </w:rPr>
            </w:pPr>
            <w:r>
              <w:rPr>
                <w:b/>
                <w:color w:val="000000"/>
                <w:sz w:val="24"/>
                <w:szCs w:val="24"/>
              </w:rPr>
              <w:lastRenderedPageBreak/>
              <w:t>Bureau of Labor Statistics Local Area Unemployment Data</w:t>
            </w:r>
            <w:r>
              <w:rPr>
                <w:b/>
                <w:color w:val="000000"/>
                <w:sz w:val="24"/>
                <w:szCs w:val="24"/>
              </w:rPr>
              <w:br/>
              <w:t>February 2021 through January 2023</w:t>
            </w:r>
          </w:p>
        </w:tc>
      </w:tr>
      <w:tr w:rsidR="00B63274" w14:paraId="2627B731" w14:textId="77777777">
        <w:trPr>
          <w:trHeight w:val="300"/>
        </w:trPr>
        <w:tc>
          <w:tcPr>
            <w:tcW w:w="3600" w:type="dxa"/>
            <w:shd w:val="clear" w:color="auto" w:fill="auto"/>
            <w:vAlign w:val="center"/>
          </w:tcPr>
          <w:p w14:paraId="6380EF19" w14:textId="77777777" w:rsidR="00B63274" w:rsidRDefault="00000000">
            <w:pPr>
              <w:rPr>
                <w:b/>
                <w:color w:val="000000"/>
                <w:sz w:val="24"/>
                <w:szCs w:val="24"/>
              </w:rPr>
            </w:pPr>
            <w:r>
              <w:rPr>
                <w:b/>
                <w:color w:val="000000"/>
                <w:sz w:val="24"/>
                <w:szCs w:val="24"/>
              </w:rPr>
              <w:t>County</w:t>
            </w:r>
          </w:p>
        </w:tc>
        <w:tc>
          <w:tcPr>
            <w:tcW w:w="2429" w:type="dxa"/>
            <w:shd w:val="clear" w:color="auto" w:fill="auto"/>
            <w:vAlign w:val="center"/>
          </w:tcPr>
          <w:p w14:paraId="64617164" w14:textId="77777777" w:rsidR="00B63274" w:rsidRDefault="00000000">
            <w:pPr>
              <w:jc w:val="center"/>
              <w:rPr>
                <w:b/>
                <w:color w:val="000000"/>
                <w:sz w:val="24"/>
                <w:szCs w:val="24"/>
              </w:rPr>
            </w:pPr>
            <w:r>
              <w:rPr>
                <w:b/>
                <w:color w:val="000000"/>
                <w:sz w:val="24"/>
                <w:szCs w:val="24"/>
              </w:rPr>
              <w:t>Total Unemployed</w:t>
            </w:r>
          </w:p>
        </w:tc>
        <w:tc>
          <w:tcPr>
            <w:tcW w:w="2156" w:type="dxa"/>
            <w:shd w:val="clear" w:color="auto" w:fill="auto"/>
            <w:vAlign w:val="center"/>
          </w:tcPr>
          <w:p w14:paraId="0947E4F8" w14:textId="77777777" w:rsidR="00B63274" w:rsidRDefault="00000000">
            <w:pPr>
              <w:jc w:val="center"/>
              <w:rPr>
                <w:b/>
                <w:color w:val="000000"/>
                <w:sz w:val="24"/>
                <w:szCs w:val="24"/>
              </w:rPr>
            </w:pPr>
            <w:r>
              <w:rPr>
                <w:b/>
                <w:color w:val="000000"/>
                <w:sz w:val="24"/>
                <w:szCs w:val="24"/>
              </w:rPr>
              <w:t>Total Labor Force</w:t>
            </w:r>
          </w:p>
        </w:tc>
      </w:tr>
      <w:tr w:rsidR="00B63274" w14:paraId="5B8D1D91" w14:textId="77777777">
        <w:trPr>
          <w:trHeight w:val="300"/>
        </w:trPr>
        <w:tc>
          <w:tcPr>
            <w:tcW w:w="3600" w:type="dxa"/>
            <w:shd w:val="clear" w:color="auto" w:fill="auto"/>
            <w:vAlign w:val="bottom"/>
          </w:tcPr>
          <w:p w14:paraId="5CAB9603" w14:textId="77777777" w:rsidR="00B63274" w:rsidRDefault="00000000">
            <w:pPr>
              <w:rPr>
                <w:sz w:val="24"/>
                <w:szCs w:val="24"/>
              </w:rPr>
            </w:pPr>
            <w:r>
              <w:rPr>
                <w:sz w:val="24"/>
                <w:szCs w:val="24"/>
              </w:rPr>
              <w:t>Alamosa County, CO</w:t>
            </w:r>
          </w:p>
        </w:tc>
        <w:tc>
          <w:tcPr>
            <w:tcW w:w="2429" w:type="dxa"/>
            <w:shd w:val="clear" w:color="auto" w:fill="auto"/>
            <w:vAlign w:val="bottom"/>
          </w:tcPr>
          <w:p w14:paraId="3DA6C84F" w14:textId="77777777" w:rsidR="00B63274" w:rsidRDefault="00000000">
            <w:pPr>
              <w:jc w:val="center"/>
              <w:rPr>
                <w:sz w:val="24"/>
                <w:szCs w:val="24"/>
              </w:rPr>
            </w:pPr>
            <w:r>
              <w:rPr>
                <w:sz w:val="24"/>
                <w:szCs w:val="24"/>
              </w:rPr>
              <w:t>9,080</w:t>
            </w:r>
          </w:p>
        </w:tc>
        <w:tc>
          <w:tcPr>
            <w:tcW w:w="2156" w:type="dxa"/>
            <w:shd w:val="clear" w:color="auto" w:fill="auto"/>
            <w:vAlign w:val="bottom"/>
          </w:tcPr>
          <w:p w14:paraId="425F42A9" w14:textId="77777777" w:rsidR="00B63274" w:rsidRDefault="00000000">
            <w:pPr>
              <w:jc w:val="center"/>
              <w:rPr>
                <w:sz w:val="24"/>
                <w:szCs w:val="24"/>
              </w:rPr>
            </w:pPr>
            <w:r>
              <w:rPr>
                <w:sz w:val="24"/>
                <w:szCs w:val="24"/>
              </w:rPr>
              <w:t>195,495</w:t>
            </w:r>
          </w:p>
        </w:tc>
      </w:tr>
      <w:tr w:rsidR="00B63274" w14:paraId="77CDF414" w14:textId="77777777">
        <w:trPr>
          <w:trHeight w:val="300"/>
        </w:trPr>
        <w:tc>
          <w:tcPr>
            <w:tcW w:w="3600" w:type="dxa"/>
            <w:shd w:val="clear" w:color="auto" w:fill="auto"/>
            <w:vAlign w:val="bottom"/>
          </w:tcPr>
          <w:p w14:paraId="4FB42B27" w14:textId="77777777" w:rsidR="00B63274" w:rsidRDefault="00000000">
            <w:pPr>
              <w:rPr>
                <w:sz w:val="24"/>
                <w:szCs w:val="24"/>
              </w:rPr>
            </w:pPr>
            <w:r>
              <w:rPr>
                <w:sz w:val="24"/>
                <w:szCs w:val="24"/>
              </w:rPr>
              <w:t>Archuleta County, CO</w:t>
            </w:r>
          </w:p>
        </w:tc>
        <w:tc>
          <w:tcPr>
            <w:tcW w:w="2429" w:type="dxa"/>
            <w:shd w:val="clear" w:color="auto" w:fill="auto"/>
            <w:vAlign w:val="bottom"/>
          </w:tcPr>
          <w:p w14:paraId="4DE84B16" w14:textId="77777777" w:rsidR="00B63274" w:rsidRDefault="00000000">
            <w:pPr>
              <w:jc w:val="center"/>
              <w:rPr>
                <w:sz w:val="24"/>
                <w:szCs w:val="24"/>
              </w:rPr>
            </w:pPr>
            <w:r>
              <w:rPr>
                <w:sz w:val="24"/>
                <w:szCs w:val="24"/>
              </w:rPr>
              <w:t>6,788</w:t>
            </w:r>
          </w:p>
        </w:tc>
        <w:tc>
          <w:tcPr>
            <w:tcW w:w="2156" w:type="dxa"/>
            <w:shd w:val="clear" w:color="auto" w:fill="auto"/>
            <w:vAlign w:val="bottom"/>
          </w:tcPr>
          <w:p w14:paraId="6395759D" w14:textId="77777777" w:rsidR="00B63274" w:rsidRDefault="00000000">
            <w:pPr>
              <w:jc w:val="center"/>
              <w:rPr>
                <w:sz w:val="24"/>
                <w:szCs w:val="24"/>
              </w:rPr>
            </w:pPr>
            <w:r>
              <w:rPr>
                <w:sz w:val="24"/>
                <w:szCs w:val="24"/>
              </w:rPr>
              <w:t>167,064</w:t>
            </w:r>
          </w:p>
        </w:tc>
      </w:tr>
      <w:tr w:rsidR="00B63274" w14:paraId="2A3DAF22" w14:textId="77777777">
        <w:trPr>
          <w:trHeight w:val="300"/>
        </w:trPr>
        <w:tc>
          <w:tcPr>
            <w:tcW w:w="3600" w:type="dxa"/>
            <w:shd w:val="clear" w:color="auto" w:fill="auto"/>
            <w:vAlign w:val="bottom"/>
          </w:tcPr>
          <w:p w14:paraId="3319A09F" w14:textId="77777777" w:rsidR="00B63274" w:rsidRDefault="00000000">
            <w:pPr>
              <w:rPr>
                <w:sz w:val="24"/>
                <w:szCs w:val="24"/>
              </w:rPr>
            </w:pPr>
            <w:r>
              <w:rPr>
                <w:sz w:val="24"/>
                <w:szCs w:val="24"/>
              </w:rPr>
              <w:t>Baca County, CO</w:t>
            </w:r>
          </w:p>
        </w:tc>
        <w:tc>
          <w:tcPr>
            <w:tcW w:w="2429" w:type="dxa"/>
            <w:shd w:val="clear" w:color="auto" w:fill="auto"/>
            <w:vAlign w:val="bottom"/>
          </w:tcPr>
          <w:p w14:paraId="7933C940" w14:textId="77777777" w:rsidR="00B63274" w:rsidRDefault="00000000">
            <w:pPr>
              <w:jc w:val="center"/>
              <w:rPr>
                <w:sz w:val="24"/>
                <w:szCs w:val="24"/>
              </w:rPr>
            </w:pPr>
            <w:r>
              <w:rPr>
                <w:sz w:val="24"/>
                <w:szCs w:val="24"/>
              </w:rPr>
              <w:t>972</w:t>
            </w:r>
          </w:p>
        </w:tc>
        <w:tc>
          <w:tcPr>
            <w:tcW w:w="2156" w:type="dxa"/>
            <w:shd w:val="clear" w:color="auto" w:fill="auto"/>
            <w:vAlign w:val="bottom"/>
          </w:tcPr>
          <w:p w14:paraId="52BCA61E" w14:textId="77777777" w:rsidR="00B63274" w:rsidRDefault="00000000">
            <w:pPr>
              <w:jc w:val="center"/>
              <w:rPr>
                <w:sz w:val="24"/>
                <w:szCs w:val="24"/>
              </w:rPr>
            </w:pPr>
            <w:r>
              <w:rPr>
                <w:sz w:val="24"/>
                <w:szCs w:val="24"/>
              </w:rPr>
              <w:t>49,060</w:t>
            </w:r>
          </w:p>
        </w:tc>
      </w:tr>
      <w:tr w:rsidR="00B63274" w14:paraId="3F3DB354" w14:textId="77777777">
        <w:trPr>
          <w:trHeight w:val="300"/>
        </w:trPr>
        <w:tc>
          <w:tcPr>
            <w:tcW w:w="3600" w:type="dxa"/>
            <w:shd w:val="clear" w:color="auto" w:fill="auto"/>
            <w:vAlign w:val="bottom"/>
          </w:tcPr>
          <w:p w14:paraId="1B7463DA" w14:textId="77777777" w:rsidR="00B63274" w:rsidRDefault="00000000">
            <w:pPr>
              <w:rPr>
                <w:sz w:val="24"/>
                <w:szCs w:val="24"/>
              </w:rPr>
            </w:pPr>
            <w:r>
              <w:rPr>
                <w:sz w:val="24"/>
                <w:szCs w:val="24"/>
              </w:rPr>
              <w:t>Bent County, CO</w:t>
            </w:r>
          </w:p>
        </w:tc>
        <w:tc>
          <w:tcPr>
            <w:tcW w:w="2429" w:type="dxa"/>
            <w:shd w:val="clear" w:color="auto" w:fill="auto"/>
            <w:vAlign w:val="bottom"/>
          </w:tcPr>
          <w:p w14:paraId="5B275405" w14:textId="77777777" w:rsidR="00B63274" w:rsidRDefault="00000000">
            <w:pPr>
              <w:jc w:val="center"/>
              <w:rPr>
                <w:sz w:val="24"/>
                <w:szCs w:val="24"/>
              </w:rPr>
            </w:pPr>
            <w:r>
              <w:rPr>
                <w:sz w:val="24"/>
                <w:szCs w:val="24"/>
              </w:rPr>
              <w:t>2,068</w:t>
            </w:r>
          </w:p>
        </w:tc>
        <w:tc>
          <w:tcPr>
            <w:tcW w:w="2156" w:type="dxa"/>
            <w:shd w:val="clear" w:color="auto" w:fill="auto"/>
            <w:vAlign w:val="bottom"/>
          </w:tcPr>
          <w:p w14:paraId="0ECF3C01" w14:textId="77777777" w:rsidR="00B63274" w:rsidRDefault="00000000">
            <w:pPr>
              <w:jc w:val="center"/>
              <w:rPr>
                <w:sz w:val="24"/>
                <w:szCs w:val="24"/>
              </w:rPr>
            </w:pPr>
            <w:r>
              <w:rPr>
                <w:sz w:val="24"/>
                <w:szCs w:val="24"/>
              </w:rPr>
              <w:t>42,428</w:t>
            </w:r>
          </w:p>
        </w:tc>
      </w:tr>
      <w:tr w:rsidR="00B63274" w14:paraId="06D9A2A6" w14:textId="77777777">
        <w:trPr>
          <w:trHeight w:val="300"/>
        </w:trPr>
        <w:tc>
          <w:tcPr>
            <w:tcW w:w="3600" w:type="dxa"/>
            <w:shd w:val="clear" w:color="auto" w:fill="auto"/>
            <w:vAlign w:val="bottom"/>
          </w:tcPr>
          <w:p w14:paraId="3D156380" w14:textId="77777777" w:rsidR="00B63274" w:rsidRDefault="00000000">
            <w:pPr>
              <w:rPr>
                <w:sz w:val="24"/>
                <w:szCs w:val="24"/>
              </w:rPr>
            </w:pPr>
            <w:r>
              <w:rPr>
                <w:sz w:val="24"/>
                <w:szCs w:val="24"/>
              </w:rPr>
              <w:t>Chaffee County, CO</w:t>
            </w:r>
          </w:p>
        </w:tc>
        <w:tc>
          <w:tcPr>
            <w:tcW w:w="2429" w:type="dxa"/>
            <w:shd w:val="clear" w:color="auto" w:fill="auto"/>
            <w:vAlign w:val="bottom"/>
          </w:tcPr>
          <w:p w14:paraId="7896F200" w14:textId="77777777" w:rsidR="00B63274" w:rsidRDefault="00000000">
            <w:pPr>
              <w:jc w:val="center"/>
              <w:rPr>
                <w:sz w:val="24"/>
                <w:szCs w:val="24"/>
              </w:rPr>
            </w:pPr>
            <w:r>
              <w:rPr>
                <w:sz w:val="24"/>
                <w:szCs w:val="24"/>
              </w:rPr>
              <w:t>8,061</w:t>
            </w:r>
          </w:p>
        </w:tc>
        <w:tc>
          <w:tcPr>
            <w:tcW w:w="2156" w:type="dxa"/>
            <w:shd w:val="clear" w:color="auto" w:fill="auto"/>
            <w:vAlign w:val="bottom"/>
          </w:tcPr>
          <w:p w14:paraId="51CED54C" w14:textId="77777777" w:rsidR="00B63274" w:rsidRDefault="00000000">
            <w:pPr>
              <w:jc w:val="center"/>
              <w:rPr>
                <w:sz w:val="24"/>
                <w:szCs w:val="24"/>
              </w:rPr>
            </w:pPr>
            <w:r>
              <w:rPr>
                <w:sz w:val="24"/>
                <w:szCs w:val="24"/>
              </w:rPr>
              <w:t>234,360</w:t>
            </w:r>
          </w:p>
        </w:tc>
      </w:tr>
      <w:tr w:rsidR="00B63274" w14:paraId="09CE0C40" w14:textId="77777777">
        <w:trPr>
          <w:trHeight w:val="300"/>
        </w:trPr>
        <w:tc>
          <w:tcPr>
            <w:tcW w:w="3600" w:type="dxa"/>
            <w:shd w:val="clear" w:color="auto" w:fill="auto"/>
            <w:vAlign w:val="bottom"/>
          </w:tcPr>
          <w:p w14:paraId="66416C34" w14:textId="77777777" w:rsidR="00B63274" w:rsidRDefault="00000000">
            <w:pPr>
              <w:rPr>
                <w:sz w:val="24"/>
                <w:szCs w:val="24"/>
              </w:rPr>
            </w:pPr>
            <w:r>
              <w:rPr>
                <w:sz w:val="24"/>
                <w:szCs w:val="24"/>
              </w:rPr>
              <w:t>Cheyenne County, CO</w:t>
            </w:r>
          </w:p>
        </w:tc>
        <w:tc>
          <w:tcPr>
            <w:tcW w:w="2429" w:type="dxa"/>
            <w:shd w:val="clear" w:color="auto" w:fill="auto"/>
            <w:vAlign w:val="bottom"/>
          </w:tcPr>
          <w:p w14:paraId="76E1060A" w14:textId="77777777" w:rsidR="00B63274" w:rsidRDefault="00000000">
            <w:pPr>
              <w:jc w:val="center"/>
              <w:rPr>
                <w:sz w:val="24"/>
                <w:szCs w:val="24"/>
              </w:rPr>
            </w:pPr>
            <w:r>
              <w:rPr>
                <w:sz w:val="24"/>
                <w:szCs w:val="24"/>
              </w:rPr>
              <w:t>547</w:t>
            </w:r>
          </w:p>
        </w:tc>
        <w:tc>
          <w:tcPr>
            <w:tcW w:w="2156" w:type="dxa"/>
            <w:shd w:val="clear" w:color="auto" w:fill="auto"/>
            <w:vAlign w:val="bottom"/>
          </w:tcPr>
          <w:p w14:paraId="31B1B734" w14:textId="77777777" w:rsidR="00B63274" w:rsidRDefault="00000000">
            <w:pPr>
              <w:jc w:val="center"/>
              <w:rPr>
                <w:sz w:val="24"/>
                <w:szCs w:val="24"/>
              </w:rPr>
            </w:pPr>
            <w:r>
              <w:rPr>
                <w:sz w:val="24"/>
                <w:szCs w:val="24"/>
              </w:rPr>
              <w:t>25,224</w:t>
            </w:r>
          </w:p>
        </w:tc>
      </w:tr>
      <w:tr w:rsidR="00B63274" w14:paraId="31E5B76E" w14:textId="77777777">
        <w:trPr>
          <w:trHeight w:val="300"/>
        </w:trPr>
        <w:tc>
          <w:tcPr>
            <w:tcW w:w="3600" w:type="dxa"/>
            <w:shd w:val="clear" w:color="auto" w:fill="auto"/>
            <w:vAlign w:val="bottom"/>
          </w:tcPr>
          <w:p w14:paraId="40B8BC3B" w14:textId="77777777" w:rsidR="00B63274" w:rsidRDefault="00000000">
            <w:pPr>
              <w:rPr>
                <w:sz w:val="24"/>
                <w:szCs w:val="24"/>
              </w:rPr>
            </w:pPr>
            <w:r>
              <w:rPr>
                <w:sz w:val="24"/>
                <w:szCs w:val="24"/>
              </w:rPr>
              <w:t>Conejos County, CO</w:t>
            </w:r>
          </w:p>
        </w:tc>
        <w:tc>
          <w:tcPr>
            <w:tcW w:w="2429" w:type="dxa"/>
            <w:shd w:val="clear" w:color="auto" w:fill="auto"/>
            <w:vAlign w:val="bottom"/>
          </w:tcPr>
          <w:p w14:paraId="0A19FA21" w14:textId="77777777" w:rsidR="00B63274" w:rsidRDefault="00000000">
            <w:pPr>
              <w:jc w:val="center"/>
              <w:rPr>
                <w:sz w:val="24"/>
                <w:szCs w:val="24"/>
              </w:rPr>
            </w:pPr>
            <w:r>
              <w:rPr>
                <w:sz w:val="24"/>
                <w:szCs w:val="24"/>
              </w:rPr>
              <w:t>3,826</w:t>
            </w:r>
          </w:p>
        </w:tc>
        <w:tc>
          <w:tcPr>
            <w:tcW w:w="2156" w:type="dxa"/>
            <w:shd w:val="clear" w:color="auto" w:fill="auto"/>
            <w:vAlign w:val="bottom"/>
          </w:tcPr>
          <w:p w14:paraId="219D7D89" w14:textId="77777777" w:rsidR="00B63274" w:rsidRDefault="00000000">
            <w:pPr>
              <w:jc w:val="center"/>
              <w:rPr>
                <w:sz w:val="24"/>
                <w:szCs w:val="24"/>
              </w:rPr>
            </w:pPr>
            <w:r>
              <w:rPr>
                <w:sz w:val="24"/>
                <w:szCs w:val="24"/>
              </w:rPr>
              <w:t>94,587</w:t>
            </w:r>
          </w:p>
        </w:tc>
      </w:tr>
      <w:tr w:rsidR="00B63274" w14:paraId="721C1D97" w14:textId="77777777">
        <w:trPr>
          <w:trHeight w:val="300"/>
        </w:trPr>
        <w:tc>
          <w:tcPr>
            <w:tcW w:w="3600" w:type="dxa"/>
            <w:shd w:val="clear" w:color="auto" w:fill="auto"/>
            <w:vAlign w:val="bottom"/>
          </w:tcPr>
          <w:p w14:paraId="54BAB573" w14:textId="77777777" w:rsidR="00B63274" w:rsidRDefault="00000000">
            <w:pPr>
              <w:rPr>
                <w:sz w:val="24"/>
                <w:szCs w:val="24"/>
              </w:rPr>
            </w:pPr>
            <w:r>
              <w:rPr>
                <w:sz w:val="24"/>
                <w:szCs w:val="24"/>
              </w:rPr>
              <w:t>Costilla County, CO</w:t>
            </w:r>
          </w:p>
        </w:tc>
        <w:tc>
          <w:tcPr>
            <w:tcW w:w="2429" w:type="dxa"/>
            <w:shd w:val="clear" w:color="auto" w:fill="auto"/>
            <w:vAlign w:val="bottom"/>
          </w:tcPr>
          <w:p w14:paraId="19CFE95A" w14:textId="77777777" w:rsidR="00B63274" w:rsidRDefault="00000000">
            <w:pPr>
              <w:jc w:val="center"/>
              <w:rPr>
                <w:sz w:val="24"/>
                <w:szCs w:val="24"/>
              </w:rPr>
            </w:pPr>
            <w:r>
              <w:rPr>
                <w:sz w:val="24"/>
                <w:szCs w:val="24"/>
              </w:rPr>
              <w:t>2,211</w:t>
            </w:r>
          </w:p>
        </w:tc>
        <w:tc>
          <w:tcPr>
            <w:tcW w:w="2156" w:type="dxa"/>
            <w:shd w:val="clear" w:color="auto" w:fill="auto"/>
            <w:vAlign w:val="bottom"/>
          </w:tcPr>
          <w:p w14:paraId="5837DCBD" w14:textId="77777777" w:rsidR="00B63274" w:rsidRDefault="00000000">
            <w:pPr>
              <w:jc w:val="center"/>
              <w:rPr>
                <w:sz w:val="24"/>
                <w:szCs w:val="24"/>
              </w:rPr>
            </w:pPr>
            <w:r>
              <w:rPr>
                <w:sz w:val="24"/>
                <w:szCs w:val="24"/>
              </w:rPr>
              <w:t>42,946</w:t>
            </w:r>
          </w:p>
        </w:tc>
      </w:tr>
      <w:tr w:rsidR="00B63274" w14:paraId="0665D813" w14:textId="77777777">
        <w:trPr>
          <w:trHeight w:val="300"/>
        </w:trPr>
        <w:tc>
          <w:tcPr>
            <w:tcW w:w="3600" w:type="dxa"/>
            <w:shd w:val="clear" w:color="auto" w:fill="auto"/>
            <w:vAlign w:val="bottom"/>
          </w:tcPr>
          <w:p w14:paraId="3BA82F61" w14:textId="77777777" w:rsidR="00B63274" w:rsidRDefault="00000000">
            <w:pPr>
              <w:rPr>
                <w:sz w:val="24"/>
                <w:szCs w:val="24"/>
              </w:rPr>
            </w:pPr>
            <w:r>
              <w:rPr>
                <w:sz w:val="24"/>
                <w:szCs w:val="24"/>
              </w:rPr>
              <w:t>Crowley County, CO</w:t>
            </w:r>
          </w:p>
        </w:tc>
        <w:tc>
          <w:tcPr>
            <w:tcW w:w="2429" w:type="dxa"/>
            <w:shd w:val="clear" w:color="auto" w:fill="auto"/>
            <w:vAlign w:val="bottom"/>
          </w:tcPr>
          <w:p w14:paraId="3E2E6A17" w14:textId="77777777" w:rsidR="00B63274" w:rsidRDefault="00000000">
            <w:pPr>
              <w:jc w:val="center"/>
              <w:rPr>
                <w:sz w:val="24"/>
                <w:szCs w:val="24"/>
              </w:rPr>
            </w:pPr>
            <w:r>
              <w:rPr>
                <w:sz w:val="24"/>
                <w:szCs w:val="24"/>
              </w:rPr>
              <w:t>1,524</w:t>
            </w:r>
          </w:p>
        </w:tc>
        <w:tc>
          <w:tcPr>
            <w:tcW w:w="2156" w:type="dxa"/>
            <w:shd w:val="clear" w:color="auto" w:fill="auto"/>
            <w:vAlign w:val="bottom"/>
          </w:tcPr>
          <w:p w14:paraId="15A8C3A2" w14:textId="77777777" w:rsidR="00B63274" w:rsidRDefault="00000000">
            <w:pPr>
              <w:jc w:val="center"/>
              <w:rPr>
                <w:sz w:val="24"/>
                <w:szCs w:val="24"/>
              </w:rPr>
            </w:pPr>
            <w:r>
              <w:rPr>
                <w:sz w:val="24"/>
                <w:szCs w:val="24"/>
              </w:rPr>
              <w:t>33,048</w:t>
            </w:r>
          </w:p>
        </w:tc>
      </w:tr>
      <w:tr w:rsidR="00B63274" w14:paraId="59B8B77C" w14:textId="77777777">
        <w:trPr>
          <w:trHeight w:val="300"/>
        </w:trPr>
        <w:tc>
          <w:tcPr>
            <w:tcW w:w="3600" w:type="dxa"/>
            <w:shd w:val="clear" w:color="auto" w:fill="auto"/>
            <w:vAlign w:val="bottom"/>
          </w:tcPr>
          <w:p w14:paraId="0C1F098D" w14:textId="77777777" w:rsidR="00B63274" w:rsidRDefault="00000000">
            <w:pPr>
              <w:rPr>
                <w:sz w:val="24"/>
                <w:szCs w:val="24"/>
              </w:rPr>
            </w:pPr>
            <w:r>
              <w:rPr>
                <w:sz w:val="24"/>
                <w:szCs w:val="24"/>
              </w:rPr>
              <w:t>Custer County, CO</w:t>
            </w:r>
          </w:p>
        </w:tc>
        <w:tc>
          <w:tcPr>
            <w:tcW w:w="2429" w:type="dxa"/>
            <w:shd w:val="clear" w:color="auto" w:fill="auto"/>
            <w:vAlign w:val="bottom"/>
          </w:tcPr>
          <w:p w14:paraId="1DBE25FD" w14:textId="77777777" w:rsidR="00B63274" w:rsidRDefault="00000000">
            <w:pPr>
              <w:jc w:val="center"/>
              <w:rPr>
                <w:sz w:val="24"/>
                <w:szCs w:val="24"/>
              </w:rPr>
            </w:pPr>
            <w:r>
              <w:rPr>
                <w:sz w:val="24"/>
                <w:szCs w:val="24"/>
              </w:rPr>
              <w:t>1,943</w:t>
            </w:r>
          </w:p>
        </w:tc>
        <w:tc>
          <w:tcPr>
            <w:tcW w:w="2156" w:type="dxa"/>
            <w:shd w:val="clear" w:color="auto" w:fill="auto"/>
            <w:vAlign w:val="bottom"/>
          </w:tcPr>
          <w:p w14:paraId="22C4247E" w14:textId="77777777" w:rsidR="00B63274" w:rsidRDefault="00000000">
            <w:pPr>
              <w:jc w:val="center"/>
              <w:rPr>
                <w:sz w:val="24"/>
                <w:szCs w:val="24"/>
              </w:rPr>
            </w:pPr>
            <w:r>
              <w:rPr>
                <w:sz w:val="24"/>
                <w:szCs w:val="24"/>
              </w:rPr>
              <w:t>54,727</w:t>
            </w:r>
          </w:p>
        </w:tc>
      </w:tr>
      <w:tr w:rsidR="00B63274" w14:paraId="5F8F1435" w14:textId="77777777">
        <w:trPr>
          <w:trHeight w:val="300"/>
        </w:trPr>
        <w:tc>
          <w:tcPr>
            <w:tcW w:w="3600" w:type="dxa"/>
            <w:shd w:val="clear" w:color="auto" w:fill="auto"/>
            <w:vAlign w:val="bottom"/>
          </w:tcPr>
          <w:p w14:paraId="1E63F55A" w14:textId="77777777" w:rsidR="00B63274" w:rsidRDefault="00000000">
            <w:pPr>
              <w:rPr>
                <w:sz w:val="24"/>
                <w:szCs w:val="24"/>
              </w:rPr>
            </w:pPr>
            <w:r>
              <w:rPr>
                <w:sz w:val="24"/>
                <w:szCs w:val="24"/>
              </w:rPr>
              <w:t>Dolores County, CO</w:t>
            </w:r>
          </w:p>
        </w:tc>
        <w:tc>
          <w:tcPr>
            <w:tcW w:w="2429" w:type="dxa"/>
            <w:shd w:val="clear" w:color="auto" w:fill="auto"/>
            <w:vAlign w:val="bottom"/>
          </w:tcPr>
          <w:p w14:paraId="7BC84759" w14:textId="77777777" w:rsidR="00B63274" w:rsidRDefault="00000000">
            <w:pPr>
              <w:jc w:val="center"/>
              <w:rPr>
                <w:sz w:val="24"/>
                <w:szCs w:val="24"/>
              </w:rPr>
            </w:pPr>
            <w:r>
              <w:rPr>
                <w:sz w:val="24"/>
                <w:szCs w:val="24"/>
              </w:rPr>
              <w:t>1,039</w:t>
            </w:r>
          </w:p>
        </w:tc>
        <w:tc>
          <w:tcPr>
            <w:tcW w:w="2156" w:type="dxa"/>
            <w:shd w:val="clear" w:color="auto" w:fill="auto"/>
            <w:vAlign w:val="bottom"/>
          </w:tcPr>
          <w:p w14:paraId="4D661060" w14:textId="77777777" w:rsidR="00B63274" w:rsidRDefault="00000000">
            <w:pPr>
              <w:jc w:val="center"/>
              <w:rPr>
                <w:sz w:val="24"/>
                <w:szCs w:val="24"/>
              </w:rPr>
            </w:pPr>
            <w:r>
              <w:rPr>
                <w:sz w:val="24"/>
                <w:szCs w:val="24"/>
              </w:rPr>
              <w:t>27,214</w:t>
            </w:r>
          </w:p>
        </w:tc>
      </w:tr>
      <w:tr w:rsidR="00B63274" w14:paraId="636F71FF" w14:textId="77777777">
        <w:trPr>
          <w:trHeight w:val="300"/>
        </w:trPr>
        <w:tc>
          <w:tcPr>
            <w:tcW w:w="3600" w:type="dxa"/>
            <w:shd w:val="clear" w:color="auto" w:fill="auto"/>
            <w:vAlign w:val="bottom"/>
          </w:tcPr>
          <w:p w14:paraId="0F070D39" w14:textId="77777777" w:rsidR="00B63274" w:rsidRDefault="00000000">
            <w:pPr>
              <w:rPr>
                <w:sz w:val="24"/>
                <w:szCs w:val="24"/>
              </w:rPr>
            </w:pPr>
            <w:r>
              <w:rPr>
                <w:sz w:val="24"/>
                <w:szCs w:val="24"/>
              </w:rPr>
              <w:t>Fremont County, CO</w:t>
            </w:r>
          </w:p>
        </w:tc>
        <w:tc>
          <w:tcPr>
            <w:tcW w:w="2429" w:type="dxa"/>
            <w:shd w:val="clear" w:color="auto" w:fill="auto"/>
            <w:vAlign w:val="bottom"/>
          </w:tcPr>
          <w:p w14:paraId="1C9300A0" w14:textId="77777777" w:rsidR="00B63274" w:rsidRDefault="00000000">
            <w:pPr>
              <w:jc w:val="center"/>
              <w:rPr>
                <w:sz w:val="24"/>
                <w:szCs w:val="24"/>
              </w:rPr>
            </w:pPr>
            <w:r>
              <w:rPr>
                <w:sz w:val="24"/>
                <w:szCs w:val="24"/>
              </w:rPr>
              <w:t>20,959</w:t>
            </w:r>
          </w:p>
        </w:tc>
        <w:tc>
          <w:tcPr>
            <w:tcW w:w="2156" w:type="dxa"/>
            <w:shd w:val="clear" w:color="auto" w:fill="auto"/>
            <w:vAlign w:val="bottom"/>
          </w:tcPr>
          <w:p w14:paraId="4E8BC773" w14:textId="77777777" w:rsidR="00B63274" w:rsidRDefault="00000000">
            <w:pPr>
              <w:jc w:val="center"/>
              <w:rPr>
                <w:sz w:val="24"/>
                <w:szCs w:val="24"/>
              </w:rPr>
            </w:pPr>
            <w:r>
              <w:rPr>
                <w:sz w:val="24"/>
                <w:szCs w:val="24"/>
              </w:rPr>
              <w:t>351,065</w:t>
            </w:r>
          </w:p>
        </w:tc>
      </w:tr>
      <w:tr w:rsidR="00B63274" w14:paraId="52A4EF4C" w14:textId="77777777">
        <w:trPr>
          <w:trHeight w:val="300"/>
        </w:trPr>
        <w:tc>
          <w:tcPr>
            <w:tcW w:w="3600" w:type="dxa"/>
            <w:shd w:val="clear" w:color="auto" w:fill="auto"/>
            <w:vAlign w:val="bottom"/>
          </w:tcPr>
          <w:p w14:paraId="45754111" w14:textId="77777777" w:rsidR="00B63274" w:rsidRDefault="00000000">
            <w:pPr>
              <w:rPr>
                <w:sz w:val="24"/>
                <w:szCs w:val="24"/>
              </w:rPr>
            </w:pPr>
            <w:r>
              <w:rPr>
                <w:sz w:val="24"/>
                <w:szCs w:val="24"/>
              </w:rPr>
              <w:t>Hinsdale County, CO</w:t>
            </w:r>
          </w:p>
        </w:tc>
        <w:tc>
          <w:tcPr>
            <w:tcW w:w="2429" w:type="dxa"/>
            <w:shd w:val="clear" w:color="auto" w:fill="auto"/>
            <w:vAlign w:val="bottom"/>
          </w:tcPr>
          <w:p w14:paraId="3E4E0590" w14:textId="77777777" w:rsidR="00B63274" w:rsidRDefault="00000000">
            <w:pPr>
              <w:jc w:val="center"/>
              <w:rPr>
                <w:sz w:val="24"/>
                <w:szCs w:val="24"/>
              </w:rPr>
            </w:pPr>
            <w:r>
              <w:rPr>
                <w:sz w:val="24"/>
                <w:szCs w:val="24"/>
              </w:rPr>
              <w:t>317</w:t>
            </w:r>
          </w:p>
        </w:tc>
        <w:tc>
          <w:tcPr>
            <w:tcW w:w="2156" w:type="dxa"/>
            <w:shd w:val="clear" w:color="auto" w:fill="auto"/>
            <w:vAlign w:val="bottom"/>
          </w:tcPr>
          <w:p w14:paraId="52383DBA" w14:textId="77777777" w:rsidR="00B63274" w:rsidRDefault="00000000">
            <w:pPr>
              <w:jc w:val="center"/>
              <w:rPr>
                <w:sz w:val="24"/>
                <w:szCs w:val="24"/>
              </w:rPr>
            </w:pPr>
            <w:r>
              <w:rPr>
                <w:sz w:val="24"/>
                <w:szCs w:val="24"/>
              </w:rPr>
              <w:t>10,340</w:t>
            </w:r>
          </w:p>
        </w:tc>
      </w:tr>
      <w:tr w:rsidR="00B63274" w14:paraId="3DBA18E3" w14:textId="77777777">
        <w:trPr>
          <w:trHeight w:val="300"/>
        </w:trPr>
        <w:tc>
          <w:tcPr>
            <w:tcW w:w="3600" w:type="dxa"/>
            <w:shd w:val="clear" w:color="auto" w:fill="auto"/>
            <w:vAlign w:val="bottom"/>
          </w:tcPr>
          <w:p w14:paraId="1C7D1193" w14:textId="77777777" w:rsidR="00B63274" w:rsidRDefault="00000000">
            <w:pPr>
              <w:rPr>
                <w:sz w:val="24"/>
                <w:szCs w:val="24"/>
              </w:rPr>
            </w:pPr>
            <w:r>
              <w:rPr>
                <w:sz w:val="24"/>
                <w:szCs w:val="24"/>
              </w:rPr>
              <w:t>Huerfano County, CO</w:t>
            </w:r>
          </w:p>
        </w:tc>
        <w:tc>
          <w:tcPr>
            <w:tcW w:w="2429" w:type="dxa"/>
            <w:shd w:val="clear" w:color="auto" w:fill="auto"/>
            <w:vAlign w:val="bottom"/>
          </w:tcPr>
          <w:p w14:paraId="0517FB83" w14:textId="77777777" w:rsidR="00B63274" w:rsidRDefault="00000000">
            <w:pPr>
              <w:jc w:val="center"/>
              <w:rPr>
                <w:sz w:val="24"/>
                <w:szCs w:val="24"/>
              </w:rPr>
            </w:pPr>
            <w:r>
              <w:rPr>
                <w:sz w:val="24"/>
                <w:szCs w:val="24"/>
              </w:rPr>
              <w:t>4,331</w:t>
            </w:r>
          </w:p>
        </w:tc>
        <w:tc>
          <w:tcPr>
            <w:tcW w:w="2156" w:type="dxa"/>
            <w:shd w:val="clear" w:color="auto" w:fill="auto"/>
            <w:vAlign w:val="bottom"/>
          </w:tcPr>
          <w:p w14:paraId="04189288" w14:textId="77777777" w:rsidR="00B63274" w:rsidRDefault="00000000">
            <w:pPr>
              <w:jc w:val="center"/>
              <w:rPr>
                <w:sz w:val="24"/>
                <w:szCs w:val="24"/>
              </w:rPr>
            </w:pPr>
            <w:r>
              <w:rPr>
                <w:sz w:val="24"/>
                <w:szCs w:val="24"/>
              </w:rPr>
              <w:t>60,057</w:t>
            </w:r>
          </w:p>
        </w:tc>
      </w:tr>
      <w:tr w:rsidR="00B63274" w14:paraId="52B125AF" w14:textId="77777777">
        <w:trPr>
          <w:trHeight w:val="300"/>
        </w:trPr>
        <w:tc>
          <w:tcPr>
            <w:tcW w:w="3600" w:type="dxa"/>
            <w:shd w:val="clear" w:color="auto" w:fill="auto"/>
            <w:vAlign w:val="bottom"/>
          </w:tcPr>
          <w:p w14:paraId="2759A01F" w14:textId="77777777" w:rsidR="00B63274" w:rsidRDefault="00000000">
            <w:pPr>
              <w:rPr>
                <w:sz w:val="24"/>
                <w:szCs w:val="24"/>
              </w:rPr>
            </w:pPr>
            <w:r>
              <w:rPr>
                <w:sz w:val="24"/>
                <w:szCs w:val="24"/>
              </w:rPr>
              <w:t>Kiowa County, CO</w:t>
            </w:r>
          </w:p>
        </w:tc>
        <w:tc>
          <w:tcPr>
            <w:tcW w:w="2429" w:type="dxa"/>
            <w:shd w:val="clear" w:color="auto" w:fill="auto"/>
            <w:vAlign w:val="bottom"/>
          </w:tcPr>
          <w:p w14:paraId="34608F11" w14:textId="77777777" w:rsidR="00B63274" w:rsidRDefault="00000000">
            <w:pPr>
              <w:jc w:val="center"/>
              <w:rPr>
                <w:sz w:val="24"/>
                <w:szCs w:val="24"/>
              </w:rPr>
            </w:pPr>
            <w:r>
              <w:rPr>
                <w:sz w:val="24"/>
                <w:szCs w:val="24"/>
              </w:rPr>
              <w:t>562</w:t>
            </w:r>
          </w:p>
        </w:tc>
        <w:tc>
          <w:tcPr>
            <w:tcW w:w="2156" w:type="dxa"/>
            <w:shd w:val="clear" w:color="auto" w:fill="auto"/>
            <w:vAlign w:val="bottom"/>
          </w:tcPr>
          <w:p w14:paraId="775D55CA" w14:textId="77777777" w:rsidR="00B63274" w:rsidRDefault="00000000">
            <w:pPr>
              <w:jc w:val="center"/>
              <w:rPr>
                <w:sz w:val="24"/>
                <w:szCs w:val="24"/>
              </w:rPr>
            </w:pPr>
            <w:r>
              <w:rPr>
                <w:sz w:val="24"/>
                <w:szCs w:val="24"/>
              </w:rPr>
              <w:t>21,760</w:t>
            </w:r>
          </w:p>
        </w:tc>
      </w:tr>
      <w:tr w:rsidR="00B63274" w14:paraId="4B0320AD" w14:textId="77777777">
        <w:trPr>
          <w:trHeight w:val="300"/>
        </w:trPr>
        <w:tc>
          <w:tcPr>
            <w:tcW w:w="3600" w:type="dxa"/>
            <w:shd w:val="clear" w:color="auto" w:fill="auto"/>
            <w:vAlign w:val="bottom"/>
          </w:tcPr>
          <w:p w14:paraId="70FF9BCA" w14:textId="77777777" w:rsidR="00B63274" w:rsidRDefault="00000000">
            <w:pPr>
              <w:rPr>
                <w:sz w:val="24"/>
                <w:szCs w:val="24"/>
              </w:rPr>
            </w:pPr>
            <w:r>
              <w:rPr>
                <w:sz w:val="24"/>
                <w:szCs w:val="24"/>
              </w:rPr>
              <w:t>Las Animas County, CO</w:t>
            </w:r>
          </w:p>
        </w:tc>
        <w:tc>
          <w:tcPr>
            <w:tcW w:w="2429" w:type="dxa"/>
            <w:shd w:val="clear" w:color="auto" w:fill="auto"/>
            <w:vAlign w:val="bottom"/>
          </w:tcPr>
          <w:p w14:paraId="19087FD5" w14:textId="77777777" w:rsidR="00B63274" w:rsidRDefault="00000000">
            <w:pPr>
              <w:jc w:val="center"/>
              <w:rPr>
                <w:sz w:val="24"/>
                <w:szCs w:val="24"/>
              </w:rPr>
            </w:pPr>
            <w:r>
              <w:rPr>
                <w:sz w:val="24"/>
                <w:szCs w:val="24"/>
              </w:rPr>
              <w:t>8,379</w:t>
            </w:r>
          </w:p>
        </w:tc>
        <w:tc>
          <w:tcPr>
            <w:tcW w:w="2156" w:type="dxa"/>
            <w:shd w:val="clear" w:color="auto" w:fill="auto"/>
            <w:vAlign w:val="bottom"/>
          </w:tcPr>
          <w:p w14:paraId="761CD422" w14:textId="77777777" w:rsidR="00B63274" w:rsidRDefault="00000000">
            <w:pPr>
              <w:jc w:val="center"/>
              <w:rPr>
                <w:sz w:val="24"/>
                <w:szCs w:val="24"/>
              </w:rPr>
            </w:pPr>
            <w:r>
              <w:rPr>
                <w:sz w:val="24"/>
                <w:szCs w:val="24"/>
              </w:rPr>
              <w:t>146,974</w:t>
            </w:r>
          </w:p>
        </w:tc>
      </w:tr>
      <w:tr w:rsidR="00B63274" w14:paraId="3A42A654" w14:textId="77777777">
        <w:trPr>
          <w:trHeight w:val="300"/>
        </w:trPr>
        <w:tc>
          <w:tcPr>
            <w:tcW w:w="3600" w:type="dxa"/>
            <w:shd w:val="clear" w:color="auto" w:fill="auto"/>
            <w:vAlign w:val="bottom"/>
          </w:tcPr>
          <w:p w14:paraId="52095E4B" w14:textId="77777777" w:rsidR="00B63274" w:rsidRDefault="00000000">
            <w:pPr>
              <w:rPr>
                <w:sz w:val="24"/>
                <w:szCs w:val="24"/>
              </w:rPr>
            </w:pPr>
            <w:r>
              <w:rPr>
                <w:sz w:val="24"/>
                <w:szCs w:val="24"/>
              </w:rPr>
              <w:t>Lincoln County, CO</w:t>
            </w:r>
          </w:p>
        </w:tc>
        <w:tc>
          <w:tcPr>
            <w:tcW w:w="2429" w:type="dxa"/>
            <w:shd w:val="clear" w:color="auto" w:fill="auto"/>
            <w:vAlign w:val="bottom"/>
          </w:tcPr>
          <w:p w14:paraId="4C734E18" w14:textId="77777777" w:rsidR="00B63274" w:rsidRDefault="00000000">
            <w:pPr>
              <w:jc w:val="center"/>
              <w:rPr>
                <w:sz w:val="24"/>
                <w:szCs w:val="24"/>
              </w:rPr>
            </w:pPr>
            <w:r>
              <w:rPr>
                <w:sz w:val="24"/>
                <w:szCs w:val="24"/>
              </w:rPr>
              <w:t>1,920</w:t>
            </w:r>
          </w:p>
        </w:tc>
        <w:tc>
          <w:tcPr>
            <w:tcW w:w="2156" w:type="dxa"/>
            <w:shd w:val="clear" w:color="auto" w:fill="auto"/>
            <w:vAlign w:val="bottom"/>
          </w:tcPr>
          <w:p w14:paraId="7E87C94E" w14:textId="77777777" w:rsidR="00B63274" w:rsidRDefault="00000000">
            <w:pPr>
              <w:jc w:val="center"/>
              <w:rPr>
                <w:sz w:val="24"/>
                <w:szCs w:val="24"/>
              </w:rPr>
            </w:pPr>
            <w:r>
              <w:rPr>
                <w:sz w:val="24"/>
                <w:szCs w:val="24"/>
              </w:rPr>
              <w:t>53,169</w:t>
            </w:r>
          </w:p>
        </w:tc>
      </w:tr>
      <w:tr w:rsidR="00B63274" w14:paraId="2C8A4275" w14:textId="77777777">
        <w:trPr>
          <w:trHeight w:val="300"/>
        </w:trPr>
        <w:tc>
          <w:tcPr>
            <w:tcW w:w="3600" w:type="dxa"/>
            <w:shd w:val="clear" w:color="auto" w:fill="auto"/>
            <w:vAlign w:val="bottom"/>
          </w:tcPr>
          <w:p w14:paraId="29F3BB0F" w14:textId="77777777" w:rsidR="00B63274" w:rsidRDefault="00000000">
            <w:pPr>
              <w:rPr>
                <w:sz w:val="24"/>
                <w:szCs w:val="24"/>
              </w:rPr>
            </w:pPr>
            <w:r>
              <w:rPr>
                <w:sz w:val="24"/>
                <w:szCs w:val="24"/>
              </w:rPr>
              <w:t>Mineral County, CO</w:t>
            </w:r>
          </w:p>
        </w:tc>
        <w:tc>
          <w:tcPr>
            <w:tcW w:w="2429" w:type="dxa"/>
            <w:shd w:val="clear" w:color="auto" w:fill="auto"/>
            <w:vAlign w:val="bottom"/>
          </w:tcPr>
          <w:p w14:paraId="065C006D" w14:textId="77777777" w:rsidR="00B63274" w:rsidRDefault="00000000">
            <w:pPr>
              <w:jc w:val="center"/>
              <w:rPr>
                <w:sz w:val="24"/>
                <w:szCs w:val="24"/>
              </w:rPr>
            </w:pPr>
            <w:r>
              <w:rPr>
                <w:sz w:val="24"/>
                <w:szCs w:val="24"/>
              </w:rPr>
              <w:t>418</w:t>
            </w:r>
          </w:p>
        </w:tc>
        <w:tc>
          <w:tcPr>
            <w:tcW w:w="2156" w:type="dxa"/>
            <w:shd w:val="clear" w:color="auto" w:fill="auto"/>
            <w:vAlign w:val="bottom"/>
          </w:tcPr>
          <w:p w14:paraId="1288FE23" w14:textId="77777777" w:rsidR="00B63274" w:rsidRDefault="00000000">
            <w:pPr>
              <w:jc w:val="center"/>
              <w:rPr>
                <w:sz w:val="24"/>
                <w:szCs w:val="24"/>
              </w:rPr>
            </w:pPr>
            <w:r>
              <w:rPr>
                <w:sz w:val="24"/>
                <w:szCs w:val="24"/>
              </w:rPr>
              <w:t>10,875</w:t>
            </w:r>
          </w:p>
        </w:tc>
      </w:tr>
      <w:tr w:rsidR="00B63274" w14:paraId="5C7B2741" w14:textId="77777777">
        <w:trPr>
          <w:trHeight w:val="300"/>
        </w:trPr>
        <w:tc>
          <w:tcPr>
            <w:tcW w:w="3600" w:type="dxa"/>
            <w:shd w:val="clear" w:color="auto" w:fill="auto"/>
            <w:vAlign w:val="bottom"/>
          </w:tcPr>
          <w:p w14:paraId="4F244FC1" w14:textId="77777777" w:rsidR="00B63274" w:rsidRDefault="00000000">
            <w:pPr>
              <w:rPr>
                <w:sz w:val="24"/>
                <w:szCs w:val="24"/>
              </w:rPr>
            </w:pPr>
            <w:r>
              <w:rPr>
                <w:sz w:val="24"/>
                <w:szCs w:val="24"/>
              </w:rPr>
              <w:t>Otero County, CO</w:t>
            </w:r>
          </w:p>
        </w:tc>
        <w:tc>
          <w:tcPr>
            <w:tcW w:w="2429" w:type="dxa"/>
            <w:shd w:val="clear" w:color="auto" w:fill="auto"/>
            <w:vAlign w:val="bottom"/>
          </w:tcPr>
          <w:p w14:paraId="3F14835E" w14:textId="77777777" w:rsidR="00B63274" w:rsidRDefault="00000000">
            <w:pPr>
              <w:jc w:val="center"/>
              <w:rPr>
                <w:sz w:val="24"/>
                <w:szCs w:val="24"/>
              </w:rPr>
            </w:pPr>
            <w:r>
              <w:rPr>
                <w:sz w:val="24"/>
                <w:szCs w:val="24"/>
              </w:rPr>
              <w:t>9,916</w:t>
            </w:r>
          </w:p>
        </w:tc>
        <w:tc>
          <w:tcPr>
            <w:tcW w:w="2156" w:type="dxa"/>
            <w:shd w:val="clear" w:color="auto" w:fill="auto"/>
            <w:vAlign w:val="bottom"/>
          </w:tcPr>
          <w:p w14:paraId="11008857" w14:textId="77777777" w:rsidR="00B63274" w:rsidRDefault="00000000">
            <w:pPr>
              <w:jc w:val="center"/>
              <w:rPr>
                <w:sz w:val="24"/>
                <w:szCs w:val="24"/>
              </w:rPr>
            </w:pPr>
            <w:r>
              <w:rPr>
                <w:sz w:val="24"/>
                <w:szCs w:val="24"/>
              </w:rPr>
              <w:t>189,407</w:t>
            </w:r>
          </w:p>
        </w:tc>
      </w:tr>
      <w:tr w:rsidR="00B63274" w14:paraId="12272D5D" w14:textId="77777777">
        <w:trPr>
          <w:trHeight w:val="300"/>
        </w:trPr>
        <w:tc>
          <w:tcPr>
            <w:tcW w:w="3600" w:type="dxa"/>
            <w:shd w:val="clear" w:color="auto" w:fill="auto"/>
            <w:vAlign w:val="bottom"/>
          </w:tcPr>
          <w:p w14:paraId="7B9DC48C" w14:textId="77777777" w:rsidR="00B63274" w:rsidRDefault="00000000">
            <w:pPr>
              <w:rPr>
                <w:sz w:val="24"/>
                <w:szCs w:val="24"/>
              </w:rPr>
            </w:pPr>
            <w:r>
              <w:rPr>
                <w:sz w:val="24"/>
                <w:szCs w:val="24"/>
              </w:rPr>
              <w:t>Ouray County, CO</w:t>
            </w:r>
          </w:p>
        </w:tc>
        <w:tc>
          <w:tcPr>
            <w:tcW w:w="2429" w:type="dxa"/>
            <w:shd w:val="clear" w:color="auto" w:fill="auto"/>
            <w:vAlign w:val="bottom"/>
          </w:tcPr>
          <w:p w14:paraId="6E8A2A30" w14:textId="77777777" w:rsidR="00B63274" w:rsidRDefault="00000000">
            <w:pPr>
              <w:jc w:val="center"/>
              <w:rPr>
                <w:sz w:val="24"/>
                <w:szCs w:val="24"/>
              </w:rPr>
            </w:pPr>
            <w:r>
              <w:rPr>
                <w:sz w:val="24"/>
                <w:szCs w:val="24"/>
              </w:rPr>
              <w:t>2,357</w:t>
            </w:r>
          </w:p>
        </w:tc>
        <w:tc>
          <w:tcPr>
            <w:tcW w:w="2156" w:type="dxa"/>
            <w:shd w:val="clear" w:color="auto" w:fill="auto"/>
            <w:vAlign w:val="bottom"/>
          </w:tcPr>
          <w:p w14:paraId="4581730A" w14:textId="77777777" w:rsidR="00B63274" w:rsidRDefault="00000000">
            <w:pPr>
              <w:jc w:val="center"/>
              <w:rPr>
                <w:sz w:val="24"/>
                <w:szCs w:val="24"/>
              </w:rPr>
            </w:pPr>
            <w:r>
              <w:rPr>
                <w:sz w:val="24"/>
                <w:szCs w:val="24"/>
              </w:rPr>
              <w:t>61,080</w:t>
            </w:r>
          </w:p>
        </w:tc>
      </w:tr>
      <w:tr w:rsidR="00B63274" w14:paraId="480733F3" w14:textId="77777777">
        <w:trPr>
          <w:trHeight w:val="300"/>
        </w:trPr>
        <w:tc>
          <w:tcPr>
            <w:tcW w:w="3600" w:type="dxa"/>
            <w:shd w:val="clear" w:color="auto" w:fill="auto"/>
            <w:vAlign w:val="bottom"/>
          </w:tcPr>
          <w:p w14:paraId="0403FD64" w14:textId="77777777" w:rsidR="00B63274" w:rsidRDefault="00000000">
            <w:pPr>
              <w:rPr>
                <w:sz w:val="24"/>
                <w:szCs w:val="24"/>
              </w:rPr>
            </w:pPr>
            <w:r>
              <w:rPr>
                <w:sz w:val="24"/>
                <w:szCs w:val="24"/>
              </w:rPr>
              <w:t>Prowers County, CO</w:t>
            </w:r>
          </w:p>
        </w:tc>
        <w:tc>
          <w:tcPr>
            <w:tcW w:w="2429" w:type="dxa"/>
            <w:shd w:val="clear" w:color="auto" w:fill="auto"/>
            <w:vAlign w:val="bottom"/>
          </w:tcPr>
          <w:p w14:paraId="281C8613" w14:textId="77777777" w:rsidR="00B63274" w:rsidRDefault="00000000">
            <w:pPr>
              <w:jc w:val="center"/>
              <w:rPr>
                <w:sz w:val="24"/>
                <w:szCs w:val="24"/>
              </w:rPr>
            </w:pPr>
            <w:r>
              <w:rPr>
                <w:sz w:val="24"/>
                <w:szCs w:val="24"/>
              </w:rPr>
              <w:t>5,397</w:t>
            </w:r>
          </w:p>
        </w:tc>
        <w:tc>
          <w:tcPr>
            <w:tcW w:w="2156" w:type="dxa"/>
            <w:shd w:val="clear" w:color="auto" w:fill="auto"/>
            <w:vAlign w:val="bottom"/>
          </w:tcPr>
          <w:p w14:paraId="695048D6" w14:textId="77777777" w:rsidR="00B63274" w:rsidRDefault="00000000">
            <w:pPr>
              <w:jc w:val="center"/>
              <w:rPr>
                <w:sz w:val="24"/>
                <w:szCs w:val="24"/>
              </w:rPr>
            </w:pPr>
            <w:r>
              <w:rPr>
                <w:sz w:val="24"/>
                <w:szCs w:val="24"/>
              </w:rPr>
              <w:t>145,259</w:t>
            </w:r>
          </w:p>
        </w:tc>
      </w:tr>
      <w:tr w:rsidR="00B63274" w14:paraId="2B87ADC0" w14:textId="77777777">
        <w:trPr>
          <w:trHeight w:val="300"/>
        </w:trPr>
        <w:tc>
          <w:tcPr>
            <w:tcW w:w="3600" w:type="dxa"/>
            <w:shd w:val="clear" w:color="auto" w:fill="auto"/>
            <w:vAlign w:val="bottom"/>
          </w:tcPr>
          <w:p w14:paraId="5760D4EE" w14:textId="77777777" w:rsidR="00B63274" w:rsidRDefault="00000000">
            <w:pPr>
              <w:rPr>
                <w:sz w:val="24"/>
                <w:szCs w:val="24"/>
              </w:rPr>
            </w:pPr>
            <w:r>
              <w:rPr>
                <w:sz w:val="24"/>
                <w:szCs w:val="24"/>
              </w:rPr>
              <w:t>Pueblo County, CO</w:t>
            </w:r>
          </w:p>
        </w:tc>
        <w:tc>
          <w:tcPr>
            <w:tcW w:w="2429" w:type="dxa"/>
            <w:shd w:val="clear" w:color="auto" w:fill="auto"/>
            <w:vAlign w:val="bottom"/>
          </w:tcPr>
          <w:p w14:paraId="38D59EA1" w14:textId="77777777" w:rsidR="00B63274" w:rsidRDefault="00000000">
            <w:pPr>
              <w:jc w:val="center"/>
              <w:rPr>
                <w:sz w:val="24"/>
                <w:szCs w:val="24"/>
              </w:rPr>
            </w:pPr>
            <w:r>
              <w:rPr>
                <w:sz w:val="24"/>
                <w:szCs w:val="24"/>
              </w:rPr>
              <w:t>110,947</w:t>
            </w:r>
          </w:p>
        </w:tc>
        <w:tc>
          <w:tcPr>
            <w:tcW w:w="2156" w:type="dxa"/>
            <w:shd w:val="clear" w:color="auto" w:fill="auto"/>
            <w:vAlign w:val="bottom"/>
          </w:tcPr>
          <w:p w14:paraId="76335D1A" w14:textId="77777777" w:rsidR="00B63274" w:rsidRDefault="00000000">
            <w:pPr>
              <w:jc w:val="center"/>
              <w:rPr>
                <w:sz w:val="24"/>
                <w:szCs w:val="24"/>
              </w:rPr>
            </w:pPr>
            <w:r>
              <w:rPr>
                <w:sz w:val="24"/>
                <w:szCs w:val="24"/>
              </w:rPr>
              <w:t>1,845,499</w:t>
            </w:r>
          </w:p>
        </w:tc>
      </w:tr>
      <w:tr w:rsidR="00B63274" w14:paraId="2CE0E5FF" w14:textId="77777777">
        <w:trPr>
          <w:trHeight w:val="300"/>
        </w:trPr>
        <w:tc>
          <w:tcPr>
            <w:tcW w:w="3600" w:type="dxa"/>
            <w:shd w:val="clear" w:color="auto" w:fill="auto"/>
            <w:vAlign w:val="bottom"/>
          </w:tcPr>
          <w:p w14:paraId="0F21699B" w14:textId="77777777" w:rsidR="00B63274" w:rsidRDefault="00000000">
            <w:pPr>
              <w:rPr>
                <w:sz w:val="24"/>
                <w:szCs w:val="24"/>
              </w:rPr>
            </w:pPr>
            <w:r>
              <w:rPr>
                <w:sz w:val="24"/>
                <w:szCs w:val="24"/>
              </w:rPr>
              <w:t>Rio Grande County, CO</w:t>
            </w:r>
          </w:p>
        </w:tc>
        <w:tc>
          <w:tcPr>
            <w:tcW w:w="2429" w:type="dxa"/>
            <w:shd w:val="clear" w:color="auto" w:fill="auto"/>
            <w:vAlign w:val="bottom"/>
          </w:tcPr>
          <w:p w14:paraId="0FDD2465" w14:textId="77777777" w:rsidR="00B63274" w:rsidRDefault="00000000">
            <w:pPr>
              <w:jc w:val="center"/>
              <w:rPr>
                <w:sz w:val="24"/>
                <w:szCs w:val="24"/>
              </w:rPr>
            </w:pPr>
            <w:r>
              <w:rPr>
                <w:sz w:val="24"/>
                <w:szCs w:val="24"/>
              </w:rPr>
              <w:t>6,878</w:t>
            </w:r>
          </w:p>
        </w:tc>
        <w:tc>
          <w:tcPr>
            <w:tcW w:w="2156" w:type="dxa"/>
            <w:shd w:val="clear" w:color="auto" w:fill="auto"/>
            <w:vAlign w:val="bottom"/>
          </w:tcPr>
          <w:p w14:paraId="31C9FC4D" w14:textId="77777777" w:rsidR="00B63274" w:rsidRDefault="00000000">
            <w:pPr>
              <w:jc w:val="center"/>
              <w:rPr>
                <w:sz w:val="24"/>
                <w:szCs w:val="24"/>
              </w:rPr>
            </w:pPr>
            <w:r>
              <w:rPr>
                <w:sz w:val="24"/>
                <w:szCs w:val="24"/>
              </w:rPr>
              <w:t>126,836</w:t>
            </w:r>
          </w:p>
        </w:tc>
      </w:tr>
      <w:tr w:rsidR="00B63274" w14:paraId="4226922C" w14:textId="77777777">
        <w:trPr>
          <w:trHeight w:val="300"/>
        </w:trPr>
        <w:tc>
          <w:tcPr>
            <w:tcW w:w="3600" w:type="dxa"/>
            <w:shd w:val="clear" w:color="auto" w:fill="auto"/>
            <w:vAlign w:val="bottom"/>
          </w:tcPr>
          <w:p w14:paraId="4AE4412D" w14:textId="77777777" w:rsidR="00B63274" w:rsidRDefault="00000000">
            <w:pPr>
              <w:rPr>
                <w:sz w:val="24"/>
                <w:szCs w:val="24"/>
              </w:rPr>
            </w:pPr>
            <w:r>
              <w:rPr>
                <w:sz w:val="24"/>
                <w:szCs w:val="24"/>
              </w:rPr>
              <w:t>Saguache County, CO</w:t>
            </w:r>
          </w:p>
        </w:tc>
        <w:tc>
          <w:tcPr>
            <w:tcW w:w="2429" w:type="dxa"/>
            <w:shd w:val="clear" w:color="auto" w:fill="auto"/>
            <w:vAlign w:val="bottom"/>
          </w:tcPr>
          <w:p w14:paraId="31A53783" w14:textId="77777777" w:rsidR="00B63274" w:rsidRDefault="00000000">
            <w:pPr>
              <w:jc w:val="center"/>
              <w:rPr>
                <w:sz w:val="24"/>
                <w:szCs w:val="24"/>
              </w:rPr>
            </w:pPr>
            <w:r>
              <w:rPr>
                <w:sz w:val="24"/>
                <w:szCs w:val="24"/>
              </w:rPr>
              <w:t>3,740</w:t>
            </w:r>
          </w:p>
        </w:tc>
        <w:tc>
          <w:tcPr>
            <w:tcW w:w="2156" w:type="dxa"/>
            <w:shd w:val="clear" w:color="auto" w:fill="auto"/>
            <w:vAlign w:val="bottom"/>
          </w:tcPr>
          <w:p w14:paraId="2A4F601A" w14:textId="77777777" w:rsidR="00B63274" w:rsidRDefault="00000000">
            <w:pPr>
              <w:jc w:val="center"/>
              <w:rPr>
                <w:sz w:val="24"/>
                <w:szCs w:val="24"/>
              </w:rPr>
            </w:pPr>
            <w:r>
              <w:rPr>
                <w:sz w:val="24"/>
                <w:szCs w:val="24"/>
              </w:rPr>
              <w:t>80,244</w:t>
            </w:r>
          </w:p>
        </w:tc>
      </w:tr>
      <w:tr w:rsidR="00B63274" w14:paraId="099F7EBA" w14:textId="77777777">
        <w:trPr>
          <w:trHeight w:val="300"/>
        </w:trPr>
        <w:tc>
          <w:tcPr>
            <w:tcW w:w="3600" w:type="dxa"/>
            <w:shd w:val="clear" w:color="auto" w:fill="auto"/>
            <w:vAlign w:val="bottom"/>
          </w:tcPr>
          <w:p w14:paraId="5CC27BD2" w14:textId="77777777" w:rsidR="00B63274" w:rsidRDefault="00000000">
            <w:pPr>
              <w:rPr>
                <w:sz w:val="24"/>
                <w:szCs w:val="24"/>
              </w:rPr>
            </w:pPr>
            <w:r>
              <w:rPr>
                <w:sz w:val="24"/>
                <w:szCs w:val="24"/>
              </w:rPr>
              <w:t>San Juan County, CO</w:t>
            </w:r>
          </w:p>
        </w:tc>
        <w:tc>
          <w:tcPr>
            <w:tcW w:w="2429" w:type="dxa"/>
            <w:shd w:val="clear" w:color="auto" w:fill="auto"/>
            <w:vAlign w:val="bottom"/>
          </w:tcPr>
          <w:p w14:paraId="2C151F53" w14:textId="77777777" w:rsidR="00B63274" w:rsidRDefault="00000000">
            <w:pPr>
              <w:jc w:val="center"/>
              <w:rPr>
                <w:sz w:val="24"/>
                <w:szCs w:val="24"/>
              </w:rPr>
            </w:pPr>
            <w:r>
              <w:rPr>
                <w:sz w:val="24"/>
                <w:szCs w:val="24"/>
              </w:rPr>
              <w:t>422</w:t>
            </w:r>
          </w:p>
        </w:tc>
        <w:tc>
          <w:tcPr>
            <w:tcW w:w="2156" w:type="dxa"/>
            <w:shd w:val="clear" w:color="auto" w:fill="auto"/>
            <w:vAlign w:val="bottom"/>
          </w:tcPr>
          <w:p w14:paraId="415F8C8B" w14:textId="77777777" w:rsidR="00B63274" w:rsidRDefault="00000000">
            <w:pPr>
              <w:jc w:val="center"/>
              <w:rPr>
                <w:sz w:val="24"/>
                <w:szCs w:val="24"/>
              </w:rPr>
            </w:pPr>
            <w:r>
              <w:rPr>
                <w:sz w:val="24"/>
                <w:szCs w:val="24"/>
              </w:rPr>
              <w:t>13,687</w:t>
            </w:r>
          </w:p>
        </w:tc>
      </w:tr>
      <w:tr w:rsidR="00B63274" w14:paraId="2E9A72B7" w14:textId="77777777">
        <w:trPr>
          <w:trHeight w:val="300"/>
        </w:trPr>
        <w:tc>
          <w:tcPr>
            <w:tcW w:w="3600" w:type="dxa"/>
            <w:shd w:val="clear" w:color="auto" w:fill="auto"/>
            <w:vAlign w:val="bottom"/>
          </w:tcPr>
          <w:p w14:paraId="46CD4AF6" w14:textId="77777777" w:rsidR="00B63274" w:rsidRDefault="00000000">
            <w:pPr>
              <w:rPr>
                <w:sz w:val="24"/>
                <w:szCs w:val="24"/>
              </w:rPr>
            </w:pPr>
            <w:r>
              <w:rPr>
                <w:sz w:val="24"/>
                <w:szCs w:val="24"/>
              </w:rPr>
              <w:t>Teller County, CO</w:t>
            </w:r>
          </w:p>
        </w:tc>
        <w:tc>
          <w:tcPr>
            <w:tcW w:w="2429" w:type="dxa"/>
            <w:shd w:val="clear" w:color="auto" w:fill="auto"/>
            <w:vAlign w:val="bottom"/>
          </w:tcPr>
          <w:p w14:paraId="4CC18B58" w14:textId="77777777" w:rsidR="00B63274" w:rsidRDefault="00000000">
            <w:pPr>
              <w:jc w:val="center"/>
              <w:rPr>
                <w:sz w:val="24"/>
                <w:szCs w:val="24"/>
              </w:rPr>
            </w:pPr>
            <w:r>
              <w:rPr>
                <w:sz w:val="24"/>
                <w:szCs w:val="24"/>
              </w:rPr>
              <w:t>12,349</w:t>
            </w:r>
          </w:p>
        </w:tc>
        <w:tc>
          <w:tcPr>
            <w:tcW w:w="2156" w:type="dxa"/>
            <w:shd w:val="clear" w:color="auto" w:fill="auto"/>
            <w:vAlign w:val="bottom"/>
          </w:tcPr>
          <w:p w14:paraId="380B8FDA" w14:textId="77777777" w:rsidR="00B63274" w:rsidRDefault="00000000">
            <w:pPr>
              <w:jc w:val="center"/>
              <w:rPr>
                <w:sz w:val="24"/>
                <w:szCs w:val="24"/>
              </w:rPr>
            </w:pPr>
            <w:r>
              <w:rPr>
                <w:sz w:val="24"/>
                <w:szCs w:val="24"/>
              </w:rPr>
              <w:t>320,249</w:t>
            </w:r>
          </w:p>
        </w:tc>
      </w:tr>
      <w:tr w:rsidR="00B63274" w14:paraId="59C5F196" w14:textId="77777777">
        <w:trPr>
          <w:trHeight w:val="300"/>
        </w:trPr>
        <w:tc>
          <w:tcPr>
            <w:tcW w:w="3600" w:type="dxa"/>
            <w:shd w:val="clear" w:color="auto" w:fill="auto"/>
            <w:vAlign w:val="bottom"/>
          </w:tcPr>
          <w:p w14:paraId="762FAC1F" w14:textId="77777777" w:rsidR="00B63274" w:rsidRDefault="00000000">
            <w:pPr>
              <w:rPr>
                <w:rFonts w:ascii="Arial" w:eastAsia="Arial" w:hAnsi="Arial" w:cs="Arial"/>
                <w:color w:val="000000"/>
                <w:sz w:val="22"/>
                <w:szCs w:val="22"/>
              </w:rPr>
            </w:pPr>
            <w:r>
              <w:rPr>
                <w:b/>
                <w:color w:val="000000"/>
                <w:sz w:val="24"/>
                <w:szCs w:val="24"/>
              </w:rPr>
              <w:t>Combined Area Total</w:t>
            </w:r>
          </w:p>
        </w:tc>
        <w:tc>
          <w:tcPr>
            <w:tcW w:w="2429" w:type="dxa"/>
            <w:shd w:val="clear" w:color="auto" w:fill="auto"/>
            <w:vAlign w:val="bottom"/>
          </w:tcPr>
          <w:p w14:paraId="1DEB12B5" w14:textId="77777777" w:rsidR="00B63274" w:rsidRDefault="00000000">
            <w:pPr>
              <w:jc w:val="center"/>
              <w:rPr>
                <w:sz w:val="24"/>
                <w:szCs w:val="24"/>
              </w:rPr>
            </w:pPr>
            <w:r>
              <w:rPr>
                <w:sz w:val="24"/>
                <w:szCs w:val="24"/>
              </w:rPr>
              <w:t>226,951</w:t>
            </w:r>
          </w:p>
        </w:tc>
        <w:tc>
          <w:tcPr>
            <w:tcW w:w="2156" w:type="dxa"/>
            <w:shd w:val="clear" w:color="auto" w:fill="auto"/>
            <w:vAlign w:val="bottom"/>
          </w:tcPr>
          <w:p w14:paraId="5E395D87" w14:textId="77777777" w:rsidR="00B63274" w:rsidRDefault="00000000">
            <w:pPr>
              <w:jc w:val="center"/>
              <w:rPr>
                <w:sz w:val="24"/>
                <w:szCs w:val="24"/>
              </w:rPr>
            </w:pPr>
            <w:r>
              <w:rPr>
                <w:sz w:val="24"/>
                <w:szCs w:val="24"/>
              </w:rPr>
              <w:t>4,402,654</w:t>
            </w:r>
          </w:p>
        </w:tc>
      </w:tr>
      <w:tr w:rsidR="00B63274" w14:paraId="090F8658" w14:textId="77777777">
        <w:trPr>
          <w:trHeight w:val="413"/>
        </w:trPr>
        <w:tc>
          <w:tcPr>
            <w:tcW w:w="3600" w:type="dxa"/>
            <w:shd w:val="clear" w:color="auto" w:fill="auto"/>
            <w:vAlign w:val="center"/>
          </w:tcPr>
          <w:p w14:paraId="19D1F6C3" w14:textId="77777777" w:rsidR="00B63274" w:rsidRDefault="00000000">
            <w:pPr>
              <w:rPr>
                <w:b/>
                <w:color w:val="000000"/>
                <w:sz w:val="24"/>
                <w:szCs w:val="24"/>
              </w:rPr>
            </w:pPr>
            <w:r>
              <w:rPr>
                <w:b/>
                <w:color w:val="000000"/>
                <w:sz w:val="24"/>
                <w:szCs w:val="24"/>
              </w:rPr>
              <w:t>Combined Unemployment Rate</w:t>
            </w:r>
          </w:p>
        </w:tc>
        <w:tc>
          <w:tcPr>
            <w:tcW w:w="4585" w:type="dxa"/>
            <w:gridSpan w:val="2"/>
            <w:shd w:val="clear" w:color="auto" w:fill="auto"/>
            <w:vAlign w:val="center"/>
          </w:tcPr>
          <w:p w14:paraId="26F46691" w14:textId="77777777" w:rsidR="00B63274" w:rsidRDefault="00000000">
            <w:pPr>
              <w:jc w:val="center"/>
              <w:rPr>
                <w:b/>
                <w:color w:val="000000"/>
                <w:sz w:val="24"/>
                <w:szCs w:val="24"/>
              </w:rPr>
            </w:pPr>
            <w:r>
              <w:rPr>
                <w:b/>
                <w:color w:val="000000"/>
                <w:sz w:val="24"/>
                <w:szCs w:val="24"/>
              </w:rPr>
              <w:t>5.2%</w:t>
            </w:r>
          </w:p>
        </w:tc>
      </w:tr>
      <w:tr w:rsidR="00B63274" w14:paraId="0528BBF1" w14:textId="77777777">
        <w:trPr>
          <w:trHeight w:val="620"/>
        </w:trPr>
        <w:tc>
          <w:tcPr>
            <w:tcW w:w="3600" w:type="dxa"/>
            <w:shd w:val="clear" w:color="auto" w:fill="auto"/>
            <w:vAlign w:val="center"/>
          </w:tcPr>
          <w:p w14:paraId="33A1A441" w14:textId="77777777" w:rsidR="00B63274" w:rsidRDefault="00000000">
            <w:pPr>
              <w:rPr>
                <w:b/>
                <w:color w:val="000000"/>
                <w:sz w:val="24"/>
                <w:szCs w:val="24"/>
              </w:rPr>
            </w:pPr>
            <w:r>
              <w:rPr>
                <w:b/>
                <w:color w:val="000000"/>
                <w:sz w:val="24"/>
                <w:szCs w:val="24"/>
              </w:rPr>
              <w:t>20% Above National Average Threshold</w:t>
            </w:r>
          </w:p>
        </w:tc>
        <w:tc>
          <w:tcPr>
            <w:tcW w:w="4585" w:type="dxa"/>
            <w:gridSpan w:val="2"/>
            <w:shd w:val="clear" w:color="auto" w:fill="auto"/>
            <w:vAlign w:val="center"/>
          </w:tcPr>
          <w:p w14:paraId="5B2713A0" w14:textId="77777777" w:rsidR="00B63274" w:rsidRDefault="00000000">
            <w:pPr>
              <w:jc w:val="center"/>
              <w:rPr>
                <w:b/>
                <w:color w:val="000000"/>
                <w:sz w:val="24"/>
                <w:szCs w:val="24"/>
              </w:rPr>
            </w:pPr>
            <w:r>
              <w:rPr>
                <w:b/>
                <w:color w:val="000000"/>
                <w:sz w:val="24"/>
                <w:szCs w:val="24"/>
              </w:rPr>
              <w:t>5.2%</w:t>
            </w:r>
          </w:p>
        </w:tc>
      </w:tr>
    </w:tbl>
    <w:p w14:paraId="06BEC5BA" w14:textId="77777777" w:rsidR="00B63274" w:rsidRDefault="00B63274">
      <w:pPr>
        <w:ind w:left="420"/>
        <w:rPr>
          <w:sz w:val="24"/>
          <w:szCs w:val="24"/>
        </w:rPr>
      </w:pPr>
    </w:p>
    <w:p w14:paraId="5FB41462" w14:textId="77777777" w:rsidR="00B63274" w:rsidRDefault="00000000">
      <w:pPr>
        <w:ind w:left="420"/>
        <w:rPr>
          <w:sz w:val="24"/>
          <w:szCs w:val="24"/>
        </w:rPr>
      </w:pPr>
      <w:r>
        <w:rPr>
          <w:sz w:val="24"/>
          <w:szCs w:val="24"/>
        </w:rPr>
        <w:t>The State of Colorado seeks a waiver for one reservation based on its average unemployment rate 20 percent above the national average for a recent 24-month period. The reservation unemployment rate was calculated by applying 2017-2021 5-year American Community Survey (ACS) share ratios to county-level Bureau of Labor Statistics data for February 2021 through January 2023. The average national unemployment rate for this period was 4.4 percent; 20 percent above this was 5.2 percent.</w:t>
      </w:r>
    </w:p>
    <w:p w14:paraId="1A7EED10" w14:textId="77777777" w:rsidR="00B63274" w:rsidRDefault="00B63274">
      <w:pPr>
        <w:ind w:left="420"/>
        <w:rPr>
          <w:sz w:val="24"/>
          <w:szCs w:val="24"/>
        </w:rPr>
      </w:pPr>
    </w:p>
    <w:tbl>
      <w:tblPr>
        <w:tblStyle w:val="a1"/>
        <w:tblW w:w="8190" w:type="dxa"/>
        <w:tblInd w:w="4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85"/>
        <w:gridCol w:w="1532"/>
        <w:gridCol w:w="1261"/>
        <w:gridCol w:w="1612"/>
      </w:tblGrid>
      <w:tr w:rsidR="00B63274" w14:paraId="0571D576" w14:textId="77777777">
        <w:trPr>
          <w:trHeight w:val="692"/>
        </w:trPr>
        <w:tc>
          <w:tcPr>
            <w:tcW w:w="8190" w:type="dxa"/>
            <w:gridSpan w:val="4"/>
            <w:shd w:val="clear" w:color="auto" w:fill="auto"/>
            <w:vAlign w:val="center"/>
          </w:tcPr>
          <w:p w14:paraId="12594326" w14:textId="77777777" w:rsidR="00B63274" w:rsidRDefault="00000000">
            <w:pPr>
              <w:jc w:val="center"/>
              <w:rPr>
                <w:b/>
                <w:color w:val="000000"/>
                <w:sz w:val="24"/>
                <w:szCs w:val="24"/>
              </w:rPr>
            </w:pPr>
            <w:r>
              <w:rPr>
                <w:b/>
                <w:color w:val="000000"/>
                <w:sz w:val="24"/>
                <w:szCs w:val="24"/>
              </w:rPr>
              <w:lastRenderedPageBreak/>
              <w:t>American Community Survey and Bureau of Labor Statistics Data</w:t>
            </w:r>
            <w:r>
              <w:rPr>
                <w:b/>
                <w:color w:val="000000"/>
                <w:sz w:val="24"/>
                <w:szCs w:val="24"/>
              </w:rPr>
              <w:br/>
              <w:t>February 2021 through January 2023</w:t>
            </w:r>
          </w:p>
        </w:tc>
      </w:tr>
      <w:tr w:rsidR="00B63274" w14:paraId="235A5E1E" w14:textId="77777777">
        <w:trPr>
          <w:trHeight w:val="324"/>
        </w:trPr>
        <w:tc>
          <w:tcPr>
            <w:tcW w:w="3785" w:type="dxa"/>
            <w:shd w:val="clear" w:color="auto" w:fill="auto"/>
            <w:vAlign w:val="center"/>
          </w:tcPr>
          <w:p w14:paraId="7B16BC5F" w14:textId="77777777" w:rsidR="00B63274" w:rsidRDefault="00000000">
            <w:pPr>
              <w:rPr>
                <w:b/>
                <w:color w:val="000000"/>
                <w:sz w:val="24"/>
                <w:szCs w:val="24"/>
              </w:rPr>
            </w:pPr>
            <w:r>
              <w:rPr>
                <w:b/>
                <w:color w:val="000000"/>
                <w:sz w:val="24"/>
                <w:szCs w:val="24"/>
              </w:rPr>
              <w:t>Reservations</w:t>
            </w:r>
          </w:p>
        </w:tc>
        <w:tc>
          <w:tcPr>
            <w:tcW w:w="1532" w:type="dxa"/>
            <w:shd w:val="clear" w:color="auto" w:fill="auto"/>
            <w:vAlign w:val="center"/>
          </w:tcPr>
          <w:p w14:paraId="324584AB" w14:textId="77777777" w:rsidR="00B63274" w:rsidRDefault="00000000">
            <w:pPr>
              <w:jc w:val="center"/>
              <w:rPr>
                <w:b/>
                <w:color w:val="000000"/>
                <w:sz w:val="24"/>
                <w:szCs w:val="24"/>
              </w:rPr>
            </w:pPr>
            <w:r>
              <w:rPr>
                <w:b/>
                <w:color w:val="000000"/>
                <w:sz w:val="24"/>
                <w:szCs w:val="24"/>
              </w:rPr>
              <w:t>Unemployed</w:t>
            </w:r>
          </w:p>
        </w:tc>
        <w:tc>
          <w:tcPr>
            <w:tcW w:w="1261" w:type="dxa"/>
            <w:shd w:val="clear" w:color="auto" w:fill="auto"/>
            <w:vAlign w:val="center"/>
          </w:tcPr>
          <w:p w14:paraId="2FFF6D36" w14:textId="77777777" w:rsidR="00B63274" w:rsidRDefault="00000000">
            <w:pPr>
              <w:jc w:val="center"/>
              <w:rPr>
                <w:b/>
                <w:color w:val="000000"/>
                <w:sz w:val="24"/>
                <w:szCs w:val="24"/>
              </w:rPr>
            </w:pPr>
            <w:r>
              <w:rPr>
                <w:b/>
                <w:color w:val="000000"/>
                <w:sz w:val="24"/>
                <w:szCs w:val="24"/>
              </w:rPr>
              <w:t>Labor Force</w:t>
            </w:r>
          </w:p>
        </w:tc>
        <w:tc>
          <w:tcPr>
            <w:tcW w:w="1612" w:type="dxa"/>
            <w:shd w:val="clear" w:color="auto" w:fill="auto"/>
            <w:vAlign w:val="center"/>
          </w:tcPr>
          <w:p w14:paraId="750D8954" w14:textId="77777777" w:rsidR="00B63274" w:rsidRDefault="00000000">
            <w:pPr>
              <w:jc w:val="center"/>
              <w:rPr>
                <w:b/>
                <w:color w:val="000000"/>
                <w:sz w:val="24"/>
                <w:szCs w:val="24"/>
              </w:rPr>
            </w:pPr>
            <w:r>
              <w:rPr>
                <w:b/>
                <w:color w:val="000000"/>
                <w:sz w:val="24"/>
                <w:szCs w:val="24"/>
              </w:rPr>
              <w:t>Unemployment Rate</w:t>
            </w:r>
          </w:p>
        </w:tc>
      </w:tr>
      <w:tr w:rsidR="00B63274" w14:paraId="15D732BA" w14:textId="77777777">
        <w:trPr>
          <w:trHeight w:val="324"/>
        </w:trPr>
        <w:tc>
          <w:tcPr>
            <w:tcW w:w="378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CD96F73" w14:textId="77777777" w:rsidR="00B63274" w:rsidRDefault="00000000">
            <w:pPr>
              <w:rPr>
                <w:color w:val="000000"/>
                <w:sz w:val="24"/>
                <w:szCs w:val="24"/>
              </w:rPr>
            </w:pPr>
            <w:r>
              <w:rPr>
                <w:color w:val="000000"/>
                <w:sz w:val="24"/>
                <w:szCs w:val="24"/>
              </w:rPr>
              <w:t>Archuleta County (part); Colorado (part); Southern Ute Reservation, CO</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584B8" w14:textId="77777777" w:rsidR="00B63274" w:rsidRDefault="00000000">
            <w:pPr>
              <w:jc w:val="center"/>
              <w:rPr>
                <w:color w:val="000000"/>
                <w:sz w:val="24"/>
                <w:szCs w:val="24"/>
              </w:rPr>
            </w:pPr>
            <w:r>
              <w:rPr>
                <w:color w:val="000000"/>
                <w:sz w:val="24"/>
                <w:szCs w:val="24"/>
              </w:rPr>
              <w:t>1,473</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13693" w14:textId="77777777" w:rsidR="00B63274" w:rsidRDefault="00000000">
            <w:pPr>
              <w:jc w:val="center"/>
              <w:rPr>
                <w:color w:val="000000"/>
                <w:sz w:val="24"/>
                <w:szCs w:val="24"/>
              </w:rPr>
            </w:pPr>
            <w:r>
              <w:rPr>
                <w:color w:val="000000"/>
                <w:sz w:val="24"/>
                <w:szCs w:val="24"/>
              </w:rPr>
              <w:t>17,643</w:t>
            </w:r>
          </w:p>
        </w:tc>
        <w:tc>
          <w:tcPr>
            <w:tcW w:w="16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773ED" w14:textId="77777777" w:rsidR="00B63274" w:rsidRDefault="00000000">
            <w:pPr>
              <w:jc w:val="center"/>
              <w:rPr>
                <w:color w:val="000000"/>
                <w:sz w:val="24"/>
                <w:szCs w:val="24"/>
              </w:rPr>
            </w:pPr>
            <w:r>
              <w:rPr>
                <w:color w:val="000000"/>
                <w:sz w:val="24"/>
                <w:szCs w:val="24"/>
              </w:rPr>
              <w:t>8.3%</w:t>
            </w:r>
          </w:p>
        </w:tc>
      </w:tr>
      <w:tr w:rsidR="00B63274" w14:paraId="178FE7DF" w14:textId="77777777">
        <w:trPr>
          <w:trHeight w:val="324"/>
        </w:trPr>
        <w:tc>
          <w:tcPr>
            <w:tcW w:w="378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BC1C50F" w14:textId="77777777" w:rsidR="00B63274" w:rsidRDefault="00000000">
            <w:pPr>
              <w:rPr>
                <w:color w:val="000000"/>
                <w:sz w:val="24"/>
                <w:szCs w:val="24"/>
              </w:rPr>
            </w:pPr>
            <w:r>
              <w:rPr>
                <w:color w:val="000000"/>
                <w:sz w:val="24"/>
                <w:szCs w:val="24"/>
              </w:rPr>
              <w:t>La Plata County (part); Colorado (part); Southern Ute Reservation, CO</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1D931" w14:textId="77777777" w:rsidR="00B63274" w:rsidRDefault="00000000">
            <w:pPr>
              <w:jc w:val="center"/>
              <w:rPr>
                <w:color w:val="000000"/>
                <w:sz w:val="24"/>
                <w:szCs w:val="24"/>
              </w:rPr>
            </w:pPr>
            <w:r>
              <w:rPr>
                <w:color w:val="000000"/>
                <w:sz w:val="24"/>
                <w:szCs w:val="24"/>
              </w:rPr>
              <w:t>7,198</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E619AB" w14:textId="77777777" w:rsidR="00B63274" w:rsidRDefault="00000000">
            <w:pPr>
              <w:jc w:val="center"/>
              <w:rPr>
                <w:color w:val="000000"/>
                <w:sz w:val="24"/>
                <w:szCs w:val="24"/>
              </w:rPr>
            </w:pPr>
            <w:r>
              <w:rPr>
                <w:color w:val="000000"/>
                <w:sz w:val="24"/>
                <w:szCs w:val="24"/>
              </w:rPr>
              <w:t>148,928</w:t>
            </w:r>
          </w:p>
        </w:tc>
        <w:tc>
          <w:tcPr>
            <w:tcW w:w="16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3B266" w14:textId="77777777" w:rsidR="00B63274" w:rsidRDefault="00000000">
            <w:pPr>
              <w:jc w:val="center"/>
              <w:rPr>
                <w:color w:val="000000"/>
                <w:sz w:val="24"/>
                <w:szCs w:val="24"/>
              </w:rPr>
            </w:pPr>
            <w:r>
              <w:rPr>
                <w:color w:val="000000"/>
                <w:sz w:val="24"/>
                <w:szCs w:val="24"/>
              </w:rPr>
              <w:t>4.8%</w:t>
            </w:r>
          </w:p>
        </w:tc>
      </w:tr>
      <w:tr w:rsidR="00B63274" w14:paraId="0068E755" w14:textId="77777777">
        <w:trPr>
          <w:trHeight w:val="324"/>
        </w:trPr>
        <w:tc>
          <w:tcPr>
            <w:tcW w:w="378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6BF104F" w14:textId="77777777" w:rsidR="00B63274" w:rsidRDefault="00000000">
            <w:pPr>
              <w:rPr>
                <w:color w:val="000000"/>
                <w:sz w:val="24"/>
                <w:szCs w:val="24"/>
              </w:rPr>
            </w:pPr>
            <w:r>
              <w:rPr>
                <w:color w:val="000000"/>
                <w:sz w:val="24"/>
                <w:szCs w:val="24"/>
              </w:rPr>
              <w:t>Montezuma County (part); Colorado (part); Southern Ute Reservation, CO</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E16650" w14:textId="77777777" w:rsidR="00B63274" w:rsidRDefault="00000000">
            <w:pPr>
              <w:jc w:val="center"/>
              <w:rPr>
                <w:color w:val="000000"/>
                <w:sz w:val="24"/>
                <w:szCs w:val="24"/>
              </w:rPr>
            </w:pPr>
            <w:r>
              <w:rPr>
                <w:color w:val="000000"/>
                <w:sz w:val="24"/>
                <w:szCs w:val="24"/>
              </w:rPr>
              <w:t>-</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1EED11" w14:textId="77777777" w:rsidR="00B63274" w:rsidRDefault="00000000">
            <w:pPr>
              <w:jc w:val="center"/>
              <w:rPr>
                <w:color w:val="000000"/>
                <w:sz w:val="24"/>
                <w:szCs w:val="24"/>
              </w:rPr>
            </w:pPr>
            <w:r>
              <w:rPr>
                <w:color w:val="000000"/>
                <w:sz w:val="24"/>
                <w:szCs w:val="24"/>
              </w:rPr>
              <w:t>-</w:t>
            </w:r>
          </w:p>
        </w:tc>
        <w:tc>
          <w:tcPr>
            <w:tcW w:w="16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9957F" w14:textId="77777777" w:rsidR="00B63274" w:rsidRDefault="00000000">
            <w:pPr>
              <w:jc w:val="center"/>
              <w:rPr>
                <w:color w:val="000000"/>
                <w:sz w:val="24"/>
                <w:szCs w:val="24"/>
              </w:rPr>
            </w:pPr>
            <w:r>
              <w:rPr>
                <w:color w:val="000000"/>
                <w:sz w:val="24"/>
                <w:szCs w:val="24"/>
              </w:rPr>
              <w:t>-</w:t>
            </w:r>
          </w:p>
        </w:tc>
      </w:tr>
      <w:tr w:rsidR="00B63274" w14:paraId="361848FB" w14:textId="77777777">
        <w:trPr>
          <w:trHeight w:val="324"/>
        </w:trPr>
        <w:tc>
          <w:tcPr>
            <w:tcW w:w="37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F5236" w14:textId="77777777" w:rsidR="00B63274" w:rsidRDefault="00000000">
            <w:pPr>
              <w:rPr>
                <w:sz w:val="24"/>
                <w:szCs w:val="24"/>
              </w:rPr>
            </w:pPr>
            <w:r>
              <w:rPr>
                <w:b/>
                <w:color w:val="000000"/>
                <w:sz w:val="24"/>
                <w:szCs w:val="24"/>
              </w:rPr>
              <w:t>Total Southern Ute Reservation</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1D382" w14:textId="77777777" w:rsidR="00B63274" w:rsidRDefault="00000000">
            <w:pPr>
              <w:jc w:val="center"/>
              <w:rPr>
                <w:b/>
                <w:color w:val="000000"/>
                <w:sz w:val="24"/>
                <w:szCs w:val="24"/>
              </w:rPr>
            </w:pPr>
            <w:r>
              <w:rPr>
                <w:b/>
                <w:color w:val="000000"/>
                <w:sz w:val="24"/>
                <w:szCs w:val="24"/>
              </w:rPr>
              <w:t>8,671</w:t>
            </w:r>
          </w:p>
        </w:tc>
        <w:tc>
          <w:tcPr>
            <w:tcW w:w="1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C0E0C" w14:textId="77777777" w:rsidR="00B63274" w:rsidRDefault="00000000">
            <w:pPr>
              <w:jc w:val="center"/>
              <w:rPr>
                <w:b/>
                <w:color w:val="000000"/>
                <w:sz w:val="24"/>
                <w:szCs w:val="24"/>
              </w:rPr>
            </w:pPr>
            <w:r>
              <w:rPr>
                <w:b/>
                <w:color w:val="000000"/>
                <w:sz w:val="24"/>
                <w:szCs w:val="24"/>
              </w:rPr>
              <w:t>166,570</w:t>
            </w:r>
          </w:p>
        </w:tc>
        <w:tc>
          <w:tcPr>
            <w:tcW w:w="16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D3CACE" w14:textId="77777777" w:rsidR="00B63274" w:rsidRDefault="00000000">
            <w:pPr>
              <w:jc w:val="center"/>
              <w:rPr>
                <w:b/>
                <w:color w:val="000000"/>
                <w:sz w:val="24"/>
                <w:szCs w:val="24"/>
              </w:rPr>
            </w:pPr>
            <w:r>
              <w:rPr>
                <w:b/>
                <w:color w:val="000000"/>
                <w:sz w:val="24"/>
                <w:szCs w:val="24"/>
              </w:rPr>
              <w:t>5.2%</w:t>
            </w:r>
          </w:p>
        </w:tc>
      </w:tr>
    </w:tbl>
    <w:p w14:paraId="5CB4A0AB" w14:textId="77777777" w:rsidR="00B63274" w:rsidRDefault="00B63274">
      <w:pPr>
        <w:ind w:left="420"/>
        <w:rPr>
          <w:sz w:val="24"/>
          <w:szCs w:val="24"/>
        </w:rPr>
      </w:pPr>
    </w:p>
    <w:p w14:paraId="1884B802" w14:textId="77777777" w:rsidR="00B63274" w:rsidRDefault="00000000">
      <w:pPr>
        <w:numPr>
          <w:ilvl w:val="0"/>
          <w:numId w:val="1"/>
        </w:numPr>
        <w:rPr>
          <w:sz w:val="24"/>
          <w:szCs w:val="24"/>
        </w:rPr>
      </w:pPr>
      <w:r>
        <w:rPr>
          <w:b/>
          <w:sz w:val="24"/>
          <w:szCs w:val="24"/>
        </w:rPr>
        <w:t xml:space="preserve">Anticipated impact on households and State agency operations:  </w:t>
      </w:r>
    </w:p>
    <w:p w14:paraId="3693F02E" w14:textId="77777777" w:rsidR="00B63274" w:rsidRDefault="00000000">
      <w:pPr>
        <w:ind w:left="420"/>
        <w:rPr>
          <w:sz w:val="24"/>
          <w:szCs w:val="24"/>
        </w:rPr>
      </w:pPr>
      <w:r>
        <w:rPr>
          <w:sz w:val="24"/>
          <w:szCs w:val="24"/>
        </w:rPr>
        <w:t>This waiver will provide consistency for households and State agency operations in areas where unemployment remains higher than the national average.</w:t>
      </w:r>
    </w:p>
    <w:p w14:paraId="6471EB2D" w14:textId="77777777" w:rsidR="00B63274" w:rsidRDefault="00B63274">
      <w:pPr>
        <w:ind w:left="420"/>
        <w:rPr>
          <w:b/>
          <w:sz w:val="24"/>
          <w:szCs w:val="24"/>
        </w:rPr>
      </w:pPr>
    </w:p>
    <w:p w14:paraId="01580EB8" w14:textId="77777777" w:rsidR="00B63274" w:rsidRDefault="00000000">
      <w:pPr>
        <w:numPr>
          <w:ilvl w:val="0"/>
          <w:numId w:val="1"/>
        </w:numPr>
        <w:rPr>
          <w:sz w:val="24"/>
          <w:szCs w:val="24"/>
        </w:rPr>
      </w:pPr>
      <w:r>
        <w:rPr>
          <w:b/>
          <w:sz w:val="24"/>
          <w:szCs w:val="24"/>
        </w:rPr>
        <w:t>Caseload information, including percent, characteristics, and quality control error rate for affection portion (if applicable):</w:t>
      </w:r>
    </w:p>
    <w:p w14:paraId="2A395581" w14:textId="77777777" w:rsidR="00B63274" w:rsidRDefault="00000000">
      <w:pPr>
        <w:ind w:left="420"/>
        <w:rPr>
          <w:sz w:val="24"/>
          <w:szCs w:val="24"/>
        </w:rPr>
      </w:pPr>
      <w:r>
        <w:rPr>
          <w:sz w:val="24"/>
          <w:szCs w:val="24"/>
        </w:rPr>
        <w:t xml:space="preserve">The caseload for these areas, as of </w:t>
      </w:r>
      <w:r>
        <w:rPr>
          <w:b/>
          <w:sz w:val="24"/>
          <w:szCs w:val="24"/>
        </w:rPr>
        <w:t>April 2023,</w:t>
      </w:r>
      <w:r>
        <w:rPr>
          <w:sz w:val="24"/>
          <w:szCs w:val="24"/>
        </w:rPr>
        <w:t xml:space="preserve"> represent </w:t>
      </w:r>
      <w:r>
        <w:rPr>
          <w:b/>
          <w:sz w:val="24"/>
          <w:szCs w:val="24"/>
        </w:rPr>
        <w:t>15%</w:t>
      </w:r>
      <w:r>
        <w:rPr>
          <w:sz w:val="24"/>
          <w:szCs w:val="24"/>
        </w:rPr>
        <w:t xml:space="preserve"> of the caseload for the state. There are no quality control procedures involved.</w:t>
      </w:r>
    </w:p>
    <w:p w14:paraId="7491F33A" w14:textId="77777777" w:rsidR="00B63274" w:rsidRDefault="00B63274">
      <w:pPr>
        <w:ind w:left="420"/>
        <w:rPr>
          <w:b/>
          <w:sz w:val="24"/>
          <w:szCs w:val="24"/>
        </w:rPr>
      </w:pPr>
    </w:p>
    <w:p w14:paraId="1E2CFAB6" w14:textId="77777777" w:rsidR="00B63274" w:rsidRDefault="00000000">
      <w:pPr>
        <w:numPr>
          <w:ilvl w:val="0"/>
          <w:numId w:val="1"/>
        </w:numPr>
        <w:rPr>
          <w:b/>
          <w:sz w:val="24"/>
          <w:szCs w:val="24"/>
        </w:rPr>
      </w:pPr>
      <w:r>
        <w:rPr>
          <w:b/>
          <w:sz w:val="24"/>
          <w:szCs w:val="24"/>
        </w:rPr>
        <w:t xml:space="preserve">Anticipated implementation date and </w:t>
      </w:r>
      <w:proofErr w:type="gramStart"/>
      <w:r>
        <w:rPr>
          <w:b/>
          <w:sz w:val="24"/>
          <w:szCs w:val="24"/>
        </w:rPr>
        <w:t>time period</w:t>
      </w:r>
      <w:proofErr w:type="gramEnd"/>
      <w:r>
        <w:rPr>
          <w:b/>
          <w:sz w:val="24"/>
          <w:szCs w:val="24"/>
        </w:rPr>
        <w:t xml:space="preserve"> for which waiver is needed:</w:t>
      </w:r>
    </w:p>
    <w:p w14:paraId="3E9AD2F0" w14:textId="77777777" w:rsidR="00B63274" w:rsidRDefault="00000000">
      <w:pPr>
        <w:ind w:left="420"/>
        <w:rPr>
          <w:sz w:val="24"/>
          <w:szCs w:val="24"/>
        </w:rPr>
      </w:pPr>
      <w:r>
        <w:rPr>
          <w:sz w:val="24"/>
          <w:szCs w:val="24"/>
        </w:rPr>
        <w:t xml:space="preserve">The State is requesting a one-year waiver, from October 1, </w:t>
      </w:r>
      <w:proofErr w:type="gramStart"/>
      <w:r>
        <w:rPr>
          <w:sz w:val="24"/>
          <w:szCs w:val="24"/>
        </w:rPr>
        <w:t>2023</w:t>
      </w:r>
      <w:proofErr w:type="gramEnd"/>
      <w:r>
        <w:rPr>
          <w:sz w:val="24"/>
          <w:szCs w:val="24"/>
        </w:rPr>
        <w:t xml:space="preserve"> through September 30, 2024.</w:t>
      </w:r>
    </w:p>
    <w:p w14:paraId="549B0B37" w14:textId="77777777" w:rsidR="00B63274" w:rsidRDefault="00B63274">
      <w:pPr>
        <w:rPr>
          <w:b/>
          <w:sz w:val="24"/>
          <w:szCs w:val="24"/>
        </w:rPr>
      </w:pPr>
    </w:p>
    <w:p w14:paraId="5B0A2880" w14:textId="77777777" w:rsidR="00B63274" w:rsidRDefault="00000000">
      <w:pPr>
        <w:numPr>
          <w:ilvl w:val="0"/>
          <w:numId w:val="1"/>
        </w:numPr>
        <w:rPr>
          <w:sz w:val="24"/>
          <w:szCs w:val="24"/>
        </w:rPr>
      </w:pPr>
      <w:r>
        <w:rPr>
          <w:b/>
          <w:sz w:val="24"/>
          <w:szCs w:val="24"/>
        </w:rPr>
        <w:t>Proposed quality control review procedures:</w:t>
      </w:r>
    </w:p>
    <w:p w14:paraId="2FC0A971" w14:textId="77777777" w:rsidR="00B63274" w:rsidRDefault="00000000">
      <w:pPr>
        <w:ind w:left="420"/>
        <w:rPr>
          <w:sz w:val="24"/>
          <w:szCs w:val="24"/>
        </w:rPr>
      </w:pPr>
      <w:r>
        <w:rPr>
          <w:sz w:val="24"/>
          <w:szCs w:val="24"/>
        </w:rPr>
        <w:t>There are no special quality control procedures needed in conjunction with this waiver.</w:t>
      </w:r>
    </w:p>
    <w:p w14:paraId="0D311FF5" w14:textId="77777777" w:rsidR="00B63274" w:rsidRDefault="00B63274">
      <w:pPr>
        <w:ind w:left="810" w:right="-720"/>
        <w:rPr>
          <w:b/>
          <w:sz w:val="24"/>
          <w:szCs w:val="24"/>
        </w:rPr>
      </w:pPr>
    </w:p>
    <w:p w14:paraId="30A3AD8E" w14:textId="77777777" w:rsidR="00B63274" w:rsidRDefault="00000000">
      <w:pPr>
        <w:numPr>
          <w:ilvl w:val="0"/>
          <w:numId w:val="1"/>
        </w:numPr>
        <w:rPr>
          <w:b/>
          <w:sz w:val="24"/>
          <w:szCs w:val="24"/>
        </w:rPr>
      </w:pPr>
      <w:r>
        <w:rPr>
          <w:b/>
          <w:sz w:val="24"/>
          <w:szCs w:val="24"/>
        </w:rPr>
        <w:t xml:space="preserve">State agency submitting waiver request and State contact person:  </w:t>
      </w:r>
    </w:p>
    <w:p w14:paraId="1245F93B" w14:textId="77777777" w:rsidR="00B63274" w:rsidRDefault="00B63274">
      <w:pPr>
        <w:ind w:left="450"/>
        <w:rPr>
          <w:b/>
          <w:sz w:val="24"/>
          <w:szCs w:val="24"/>
        </w:rPr>
      </w:pPr>
    </w:p>
    <w:p w14:paraId="2176FB57" w14:textId="77777777" w:rsidR="00B63274" w:rsidRDefault="00000000">
      <w:pPr>
        <w:numPr>
          <w:ilvl w:val="0"/>
          <w:numId w:val="1"/>
        </w:numPr>
        <w:rPr>
          <w:b/>
          <w:sz w:val="24"/>
          <w:szCs w:val="24"/>
        </w:rPr>
      </w:pPr>
      <w:r>
        <w:rPr>
          <w:b/>
          <w:sz w:val="24"/>
          <w:szCs w:val="24"/>
        </w:rPr>
        <w:t xml:space="preserve">Signature and title of requesting official:  </w:t>
      </w:r>
    </w:p>
    <w:p w14:paraId="6C950734" w14:textId="77777777" w:rsidR="00B63274" w:rsidRDefault="00B63274">
      <w:pPr>
        <w:ind w:left="450"/>
        <w:rPr>
          <w:b/>
          <w:sz w:val="24"/>
          <w:szCs w:val="24"/>
        </w:rPr>
      </w:pPr>
    </w:p>
    <w:p w14:paraId="2C42447C" w14:textId="77777777" w:rsidR="00B63274" w:rsidRDefault="00000000">
      <w:pPr>
        <w:ind w:left="810" w:right="-720"/>
        <w:rPr>
          <w:sz w:val="24"/>
          <w:szCs w:val="24"/>
        </w:rPr>
      </w:pPr>
      <w:r>
        <w:rPr>
          <w:rFonts w:ascii="Trebuchet MS" w:eastAsia="Trebuchet MS" w:hAnsi="Trebuchet MS" w:cs="Trebuchet MS"/>
          <w:noProof/>
        </w:rPr>
        <w:drawing>
          <wp:inline distT="0" distB="0" distL="0" distR="0" wp14:anchorId="01BF25D7" wp14:editId="1D1B4A9A">
            <wp:extent cx="1338263" cy="355741"/>
            <wp:effectExtent l="0" t="0" r="0" b="0"/>
            <wp:docPr id="1" name="image1.jpg" descr="C:\Users\Megan\Desktop\Teri Chasten Signature.jpg"/>
            <wp:cNvGraphicFramePr/>
            <a:graphic xmlns:a="http://schemas.openxmlformats.org/drawingml/2006/main">
              <a:graphicData uri="http://schemas.openxmlformats.org/drawingml/2006/picture">
                <pic:pic xmlns:pic="http://schemas.openxmlformats.org/drawingml/2006/picture">
                  <pic:nvPicPr>
                    <pic:cNvPr id="0" name="image1.jpg" descr="C:\Users\Megan\Desktop\Teri Chasten Signature.jpg"/>
                    <pic:cNvPicPr preferRelativeResize="0"/>
                  </pic:nvPicPr>
                  <pic:blipFill>
                    <a:blip r:embed="rId6"/>
                    <a:srcRect/>
                    <a:stretch>
                      <a:fillRect/>
                    </a:stretch>
                  </pic:blipFill>
                  <pic:spPr>
                    <a:xfrm>
                      <a:off x="0" y="0"/>
                      <a:ext cx="1338263" cy="355741"/>
                    </a:xfrm>
                    <a:prstGeom prst="rect">
                      <a:avLst/>
                    </a:prstGeom>
                    <a:ln/>
                  </pic:spPr>
                </pic:pic>
              </a:graphicData>
            </a:graphic>
          </wp:inline>
        </w:drawing>
      </w:r>
      <w:r>
        <w:rPr>
          <w:b/>
          <w:sz w:val="24"/>
          <w:szCs w:val="24"/>
        </w:rPr>
        <w:br/>
      </w:r>
      <w:r>
        <w:rPr>
          <w:sz w:val="24"/>
          <w:szCs w:val="24"/>
        </w:rPr>
        <w:t>Title: Food and Energy Assistance Deputy Director</w:t>
      </w:r>
      <w:r>
        <w:rPr>
          <w:sz w:val="24"/>
          <w:szCs w:val="24"/>
        </w:rPr>
        <w:br/>
        <w:t>Email for transmission of response: teri.chasten@state.co.us</w:t>
      </w:r>
    </w:p>
    <w:p w14:paraId="054A26C9" w14:textId="77777777" w:rsidR="00B63274" w:rsidRDefault="00B63274">
      <w:pPr>
        <w:ind w:left="810" w:right="-720"/>
        <w:rPr>
          <w:b/>
          <w:sz w:val="24"/>
          <w:szCs w:val="24"/>
        </w:rPr>
      </w:pPr>
    </w:p>
    <w:p w14:paraId="08BEA96A" w14:textId="77777777" w:rsidR="00B63274" w:rsidRDefault="00B63274">
      <w:pPr>
        <w:ind w:left="810" w:right="-720"/>
        <w:rPr>
          <w:b/>
          <w:sz w:val="24"/>
          <w:szCs w:val="24"/>
        </w:rPr>
      </w:pPr>
    </w:p>
    <w:p w14:paraId="15760A6C" w14:textId="604D6ABD" w:rsidR="00B63274" w:rsidRDefault="00000000">
      <w:pPr>
        <w:numPr>
          <w:ilvl w:val="0"/>
          <w:numId w:val="1"/>
        </w:numPr>
        <w:rPr>
          <w:b/>
          <w:sz w:val="24"/>
          <w:szCs w:val="24"/>
        </w:rPr>
      </w:pPr>
      <w:r>
        <w:rPr>
          <w:b/>
          <w:sz w:val="24"/>
          <w:szCs w:val="24"/>
        </w:rPr>
        <w:t xml:space="preserve">Date of request:  </w:t>
      </w:r>
      <w:r>
        <w:rPr>
          <w:sz w:val="24"/>
          <w:szCs w:val="24"/>
        </w:rPr>
        <w:t>June 9, 2023</w:t>
      </w:r>
      <w:r w:rsidR="00B92A7C">
        <w:rPr>
          <w:sz w:val="24"/>
          <w:szCs w:val="24"/>
        </w:rPr>
        <w:t>; Updated August 25, 2023</w:t>
      </w:r>
    </w:p>
    <w:p w14:paraId="6C7A8C93" w14:textId="77777777" w:rsidR="00B63274" w:rsidRDefault="00B63274">
      <w:pPr>
        <w:ind w:left="720" w:right="-720" w:hanging="270"/>
        <w:rPr>
          <w:b/>
          <w:sz w:val="24"/>
          <w:szCs w:val="24"/>
        </w:rPr>
      </w:pPr>
    </w:p>
    <w:p w14:paraId="346FDE36" w14:textId="77777777" w:rsidR="00B63274" w:rsidRDefault="00000000">
      <w:pPr>
        <w:numPr>
          <w:ilvl w:val="0"/>
          <w:numId w:val="1"/>
        </w:numPr>
        <w:rPr>
          <w:b/>
          <w:sz w:val="24"/>
          <w:szCs w:val="24"/>
        </w:rPr>
      </w:pPr>
      <w:r>
        <w:rPr>
          <w:b/>
          <w:sz w:val="24"/>
          <w:szCs w:val="24"/>
        </w:rPr>
        <w:t xml:space="preserve">State agency staff contact (name/email/telephone):  </w:t>
      </w:r>
    </w:p>
    <w:p w14:paraId="42AC8C5E" w14:textId="77777777" w:rsidR="00B63274" w:rsidRDefault="00000000">
      <w:pPr>
        <w:ind w:left="720"/>
        <w:rPr>
          <w:b/>
          <w:sz w:val="24"/>
          <w:szCs w:val="24"/>
        </w:rPr>
      </w:pPr>
      <w:r>
        <w:rPr>
          <w:b/>
          <w:sz w:val="24"/>
          <w:szCs w:val="24"/>
        </w:rPr>
        <w:lastRenderedPageBreak/>
        <w:t xml:space="preserve">Name: </w:t>
      </w:r>
      <w:r>
        <w:rPr>
          <w:sz w:val="24"/>
          <w:szCs w:val="24"/>
        </w:rPr>
        <w:t>Teri Chasten</w:t>
      </w:r>
    </w:p>
    <w:p w14:paraId="7091C850" w14:textId="77777777" w:rsidR="00B63274" w:rsidRDefault="00B63274">
      <w:pPr>
        <w:ind w:left="720"/>
        <w:rPr>
          <w:b/>
          <w:sz w:val="24"/>
          <w:szCs w:val="24"/>
        </w:rPr>
      </w:pPr>
    </w:p>
    <w:p w14:paraId="23BEA0EC" w14:textId="77777777" w:rsidR="00B63274" w:rsidRDefault="00000000">
      <w:pPr>
        <w:ind w:left="720"/>
        <w:rPr>
          <w:b/>
          <w:sz w:val="24"/>
          <w:szCs w:val="24"/>
        </w:rPr>
      </w:pPr>
      <w:r>
        <w:rPr>
          <w:b/>
          <w:sz w:val="24"/>
          <w:szCs w:val="24"/>
        </w:rPr>
        <w:t xml:space="preserve">Title: </w:t>
      </w:r>
      <w:r>
        <w:rPr>
          <w:sz w:val="24"/>
          <w:szCs w:val="24"/>
        </w:rPr>
        <w:t>FEAD Deputy Director, SNAP Program Manager</w:t>
      </w:r>
    </w:p>
    <w:p w14:paraId="63303AF3" w14:textId="77777777" w:rsidR="00B63274" w:rsidRDefault="00B63274">
      <w:pPr>
        <w:ind w:left="720"/>
        <w:rPr>
          <w:b/>
          <w:sz w:val="24"/>
          <w:szCs w:val="24"/>
        </w:rPr>
      </w:pPr>
    </w:p>
    <w:p w14:paraId="4C52657A" w14:textId="77777777" w:rsidR="00B63274" w:rsidRDefault="00000000">
      <w:pPr>
        <w:ind w:left="720"/>
        <w:rPr>
          <w:b/>
          <w:sz w:val="24"/>
          <w:szCs w:val="24"/>
        </w:rPr>
      </w:pPr>
      <w:r>
        <w:rPr>
          <w:b/>
          <w:sz w:val="24"/>
          <w:szCs w:val="24"/>
        </w:rPr>
        <w:t xml:space="preserve">Email: </w:t>
      </w:r>
      <w:r>
        <w:rPr>
          <w:sz w:val="24"/>
          <w:szCs w:val="24"/>
        </w:rPr>
        <w:t>teri.chasten@state.co.us</w:t>
      </w:r>
      <w:r>
        <w:rPr>
          <w:b/>
          <w:sz w:val="24"/>
          <w:szCs w:val="24"/>
        </w:rPr>
        <w:t xml:space="preserve">  </w:t>
      </w:r>
    </w:p>
    <w:p w14:paraId="100BD410" w14:textId="77777777" w:rsidR="00B63274" w:rsidRDefault="00B63274">
      <w:pPr>
        <w:pBdr>
          <w:top w:val="nil"/>
          <w:left w:val="nil"/>
          <w:bottom w:val="nil"/>
          <w:right w:val="nil"/>
          <w:between w:val="nil"/>
        </w:pBdr>
        <w:ind w:left="720" w:hanging="270"/>
        <w:rPr>
          <w:b/>
          <w:color w:val="000000"/>
          <w:sz w:val="24"/>
          <w:szCs w:val="24"/>
        </w:rPr>
      </w:pPr>
    </w:p>
    <w:p w14:paraId="30D31C04" w14:textId="77777777" w:rsidR="00B63274" w:rsidRDefault="00000000">
      <w:pPr>
        <w:numPr>
          <w:ilvl w:val="0"/>
          <w:numId w:val="1"/>
        </w:numPr>
        <w:rPr>
          <w:b/>
          <w:sz w:val="24"/>
          <w:szCs w:val="24"/>
        </w:rPr>
      </w:pPr>
      <w:r>
        <w:rPr>
          <w:b/>
          <w:sz w:val="24"/>
          <w:szCs w:val="24"/>
        </w:rPr>
        <w:t>Regional office contact person (</w:t>
      </w:r>
      <w:r>
        <w:rPr>
          <w:b/>
          <w:i/>
          <w:sz w:val="24"/>
          <w:szCs w:val="24"/>
        </w:rPr>
        <w:t>to be completed by FNS regional office</w:t>
      </w:r>
      <w:r>
        <w:rPr>
          <w:b/>
          <w:sz w:val="24"/>
          <w:szCs w:val="24"/>
        </w:rPr>
        <w:t xml:space="preserve">):  </w:t>
      </w:r>
    </w:p>
    <w:p w14:paraId="2DE693C1" w14:textId="77777777" w:rsidR="00B63274" w:rsidRDefault="00B63274"/>
    <w:sectPr w:rsidR="00B63274">
      <w:pgSz w:w="12240" w:h="15840"/>
      <w:pgMar w:top="1440" w:right="1800" w:bottom="1440" w:left="1800" w:header="720" w:footer="720" w:gutter="0"/>
      <w:pgNumType w:start="1"/>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3C4EFE"/>
    <w:multiLevelType w:val="multilevel"/>
    <w:tmpl w:val="5E8E08D6"/>
    <w:lvl w:ilvl="0">
      <w:start w:val="1"/>
      <w:numFmt w:val="decimal"/>
      <w:lvlText w:val="%1."/>
      <w:lvlJc w:val="left"/>
      <w:pPr>
        <w:ind w:left="420" w:hanging="420"/>
      </w:pPr>
      <w:rPr>
        <w:b/>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16cid:durableId="2289263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3274"/>
    <w:rsid w:val="00B63274"/>
    <w:rsid w:val="00B92A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2101A"/>
  <w15:docId w15:val="{80B50038-5C4B-4418-A59D-96A44C98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4F9"/>
  </w:style>
  <w:style w:type="paragraph" w:styleId="Heading1">
    <w:name w:val="heading 1"/>
    <w:basedOn w:val="Normal"/>
    <w:next w:val="Normal"/>
    <w:link w:val="Heading1Char"/>
    <w:uiPriority w:val="9"/>
    <w:qFormat/>
    <w:rsid w:val="007864F9"/>
    <w:pPr>
      <w:keepNext/>
      <w:jc w:val="center"/>
      <w:outlineLvl w:val="0"/>
    </w:pPr>
    <w:rPr>
      <w:b/>
      <w:sz w:val="24"/>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rsid w:val="007864F9"/>
    <w:rPr>
      <w:rFonts w:ascii="Times New Roman" w:eastAsia="Times New Roman" w:hAnsi="Times New Roman" w:cs="Times New Roman"/>
      <w:b/>
      <w:sz w:val="24"/>
      <w:szCs w:val="20"/>
    </w:rPr>
  </w:style>
  <w:style w:type="paragraph" w:styleId="Header">
    <w:name w:val="header"/>
    <w:basedOn w:val="Normal"/>
    <w:link w:val="HeaderChar"/>
    <w:rsid w:val="007864F9"/>
    <w:pPr>
      <w:tabs>
        <w:tab w:val="center" w:pos="4680"/>
        <w:tab w:val="right" w:pos="9360"/>
      </w:tabs>
    </w:pPr>
  </w:style>
  <w:style w:type="character" w:customStyle="1" w:styleId="HeaderChar">
    <w:name w:val="Header Char"/>
    <w:basedOn w:val="DefaultParagraphFont"/>
    <w:link w:val="Header"/>
    <w:rsid w:val="007864F9"/>
    <w:rPr>
      <w:rFonts w:ascii="Times New Roman" w:eastAsia="Times New Roman" w:hAnsi="Times New Roman" w:cs="Times New Roman"/>
      <w:sz w:val="20"/>
      <w:szCs w:val="20"/>
    </w:rPr>
  </w:style>
  <w:style w:type="paragraph" w:styleId="Footer">
    <w:name w:val="footer"/>
    <w:basedOn w:val="Normal"/>
    <w:link w:val="FooterChar"/>
    <w:uiPriority w:val="99"/>
    <w:rsid w:val="007864F9"/>
    <w:pPr>
      <w:tabs>
        <w:tab w:val="center" w:pos="4680"/>
        <w:tab w:val="right" w:pos="9360"/>
      </w:tabs>
    </w:pPr>
  </w:style>
  <w:style w:type="character" w:customStyle="1" w:styleId="FooterChar">
    <w:name w:val="Footer Char"/>
    <w:basedOn w:val="DefaultParagraphFont"/>
    <w:link w:val="Footer"/>
    <w:uiPriority w:val="99"/>
    <w:rsid w:val="007864F9"/>
    <w:rPr>
      <w:rFonts w:ascii="Times New Roman" w:eastAsia="Times New Roman" w:hAnsi="Times New Roman" w:cs="Times New Roman"/>
      <w:sz w:val="20"/>
      <w:szCs w:val="20"/>
    </w:rPr>
  </w:style>
  <w:style w:type="paragraph" w:styleId="ListParagraph">
    <w:name w:val="List Paragraph"/>
    <w:basedOn w:val="Normal"/>
    <w:uiPriority w:val="34"/>
    <w:qFormat/>
    <w:rsid w:val="007864F9"/>
    <w:pPr>
      <w:ind w:left="720"/>
    </w:pPr>
  </w:style>
  <w:style w:type="table" w:styleId="TableGrid">
    <w:name w:val="Table Grid"/>
    <w:basedOn w:val="TableNormal"/>
    <w:uiPriority w:val="59"/>
    <w:rsid w:val="00BC7F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F0569C"/>
  </w:style>
  <w:style w:type="character" w:customStyle="1" w:styleId="FootnoteTextChar">
    <w:name w:val="Footnote Text Char"/>
    <w:basedOn w:val="DefaultParagraphFont"/>
    <w:link w:val="FootnoteText"/>
    <w:uiPriority w:val="99"/>
    <w:semiHidden/>
    <w:rsid w:val="00F0569C"/>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F0569C"/>
    <w:rPr>
      <w:vertAlign w:val="superscript"/>
    </w:rPr>
  </w:style>
  <w:style w:type="character" w:styleId="Hyperlink">
    <w:name w:val="Hyperlink"/>
    <w:basedOn w:val="DefaultParagraphFont"/>
    <w:uiPriority w:val="99"/>
    <w:unhideWhenUsed/>
    <w:rsid w:val="002465E6"/>
    <w:rPr>
      <w:color w:val="0000FF" w:themeColor="hyperlink"/>
      <w:u w:val="single"/>
    </w:rPr>
  </w:style>
  <w:style w:type="paragraph" w:styleId="BalloonText">
    <w:name w:val="Balloon Text"/>
    <w:basedOn w:val="Normal"/>
    <w:link w:val="BalloonTextChar"/>
    <w:uiPriority w:val="99"/>
    <w:semiHidden/>
    <w:unhideWhenUsed/>
    <w:rsid w:val="00905F3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5F32"/>
    <w:rPr>
      <w:rFonts w:ascii="Segoe UI" w:eastAsia="Times New Roman" w:hAnsi="Segoe UI" w:cs="Segoe UI"/>
      <w:sz w:val="18"/>
      <w:szCs w:val="18"/>
    </w:rPr>
  </w:style>
  <w:style w:type="character" w:styleId="FollowedHyperlink">
    <w:name w:val="FollowedHyperlink"/>
    <w:basedOn w:val="DefaultParagraphFont"/>
    <w:uiPriority w:val="99"/>
    <w:semiHidden/>
    <w:unhideWhenUsed/>
    <w:rsid w:val="0065287B"/>
    <w:rPr>
      <w:color w:val="800080" w:themeColor="followedHyperlink"/>
      <w:u w:val="single"/>
    </w:rPr>
  </w:style>
  <w:style w:type="character" w:styleId="UnresolvedMention">
    <w:name w:val="Unresolved Mention"/>
    <w:basedOn w:val="DefaultParagraphFont"/>
    <w:uiPriority w:val="99"/>
    <w:semiHidden/>
    <w:unhideWhenUsed/>
    <w:rsid w:val="0065287B"/>
    <w:rPr>
      <w:color w:val="808080"/>
      <w:shd w:val="clear" w:color="auto" w:fill="E6E6E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customXml" Target="../customXml/item4.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pKhjCMCzEQajBa8x/mfzdJBHfA==">CgMxLjA4AHIhMWVtWWFDNDMyTEY0SlNFUzRHTVY4eGQ5MTlmWDJvMDd1</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86EABF47CD1113448A96A17F6C8D13F9" ma:contentTypeVersion="14" ma:contentTypeDescription="Create a new document." ma:contentTypeScope="" ma:versionID="417858e3ceb6c2037fc2ded2acff5047">
  <xsd:schema xmlns:xsd="http://www.w3.org/2001/XMLSchema" xmlns:xs="http://www.w3.org/2001/XMLSchema" xmlns:p="http://schemas.microsoft.com/office/2006/metadata/properties" xmlns:ns2="a5f42ec3-4ee2-45fc-8d77-288bf2f0f986" xmlns:ns3="442dd8d0-93bc-4a15-a2cd-49423a906912" xmlns:ns4="73fb875a-8af9-4255-b008-0995492d31cd" targetNamespace="http://schemas.microsoft.com/office/2006/metadata/properties" ma:root="true" ma:fieldsID="2e93f084e07ccc6efb93229832da22f4" ns2:_="" ns3:_="" ns4:_="">
    <xsd:import namespace="a5f42ec3-4ee2-45fc-8d77-288bf2f0f986"/>
    <xsd:import namespace="442dd8d0-93bc-4a15-a2cd-49423a906912"/>
    <xsd:import namespace="73fb875a-8af9-4255-b008-0995492d31c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f42ec3-4ee2-45fc-8d77-288bf2f0f9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8ff62593-b918-4deb-ac08-0d74ac0cc7e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2dd8d0-93bc-4a15-a2cd-49423a90691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fb875a-8af9-4255-b008-0995492d31c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d90a8fe-e73d-4f13-a30e-cb0f948fa66f}" ma:internalName="TaxCatchAll" ma:showField="CatchAllData" ma:web="442dd8d0-93bc-4a15-a2cd-49423a9069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5f42ec3-4ee2-45fc-8d77-288bf2f0f986">
      <Terms xmlns="http://schemas.microsoft.com/office/infopath/2007/PartnerControls"/>
    </lcf76f155ced4ddcb4097134ff3c332f>
    <TaxCatchAll xmlns="73fb875a-8af9-4255-b008-0995492d31cd"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97AECF8-EAEA-42CC-9DF6-C4D71345C30C}"/>
</file>

<file path=customXml/itemProps3.xml><?xml version="1.0" encoding="utf-8"?>
<ds:datastoreItem xmlns:ds="http://schemas.openxmlformats.org/officeDocument/2006/customXml" ds:itemID="{6228D911-79AC-44D0-9A65-A9A42FF4C71E}"/>
</file>

<file path=customXml/itemProps4.xml><?xml version="1.0" encoding="utf-8"?>
<ds:datastoreItem xmlns:ds="http://schemas.openxmlformats.org/officeDocument/2006/customXml" ds:itemID="{27F4A3F6-58B8-4A9F-BF5D-08A381392BC5}"/>
</file>

<file path=docProps/app.xml><?xml version="1.0" encoding="utf-8"?>
<Properties xmlns="http://schemas.openxmlformats.org/officeDocument/2006/extended-properties" xmlns:vt="http://schemas.openxmlformats.org/officeDocument/2006/docPropsVTypes">
  <Template>Normal.dotm</Template>
  <TotalTime>2</TotalTime>
  <Pages>4</Pages>
  <Words>814</Words>
  <Characters>4642</Characters>
  <Application>Microsoft Office Word</Application>
  <DocSecurity>0</DocSecurity>
  <Lines>38</Lines>
  <Paragraphs>10</Paragraphs>
  <ScaleCrop>false</ScaleCrop>
  <Company>CDHS</Company>
  <LinksUpToDate>false</LinksUpToDate>
  <CharactersWithSpaces>5446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herrmank</dc:creator>
  <cp:lastModifiedBy>Teri Chasten</cp:lastModifiedBy>
  <cp:revision>2</cp:revision>
  <dcterms:created xsi:type="dcterms:W3CDTF">2023-08-25T20:12:00Z</dcterms:created>
  <dcterms:modified xsi:type="dcterms:W3CDTF">2023-08-25T20:12:00Z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100</vt:r8>
  </property>
  <property fmtid="{D5CDD505-2E9C-101B-9397-08002B2CF9AE}" pid="3" name="ContentTypeId">
    <vt:lpwstr>0x01010086EABF47CD1113448A96A17F6C8D13F9</vt:lpwstr>
  </property>
  <property fmtid="{D5CDD505-2E9C-101B-9397-08002B2CF9AE}" pid="4" name="_dlc_DocIdItemGuid">
    <vt:lpwstr>b95f2f95-8098-4036-8e86-3de1fd3b6117</vt:lpwstr>
  </property>
  <property fmtid="{D5CDD505-2E9C-101B-9397-08002B2CF9AE}" pid="5" name="MediaServiceImageTags">
    <vt:lpwstr/>
  </property>
</Properties>
</file>